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2BF0A" w14:textId="77777777" w:rsidR="00895BDA" w:rsidRDefault="00895BDA" w:rsidP="00895BDA">
      <w:pPr>
        <w:spacing w:after="0" w:line="240" w:lineRule="auto"/>
        <w:jc w:val="center"/>
        <w:rPr>
          <w:rFonts w:cs="Arial"/>
          <w:b/>
          <w:bCs/>
        </w:rPr>
      </w:pPr>
      <w:r>
        <w:rPr>
          <w:noProof/>
        </w:rPr>
        <w:drawing>
          <wp:inline distT="0" distB="0" distL="0" distR="0" wp14:anchorId="16D3267E" wp14:editId="3D786798">
            <wp:extent cx="1143000" cy="1187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1143000" cy="1187450"/>
                    </a:xfrm>
                    <a:prstGeom prst="rect">
                      <a:avLst/>
                    </a:prstGeom>
                  </pic:spPr>
                </pic:pic>
              </a:graphicData>
            </a:graphic>
          </wp:inline>
        </w:drawing>
      </w:r>
    </w:p>
    <w:p w14:paraId="7937BABF" w14:textId="77777777" w:rsidR="00895BDA" w:rsidRDefault="00895BDA" w:rsidP="00895BDA">
      <w:pPr>
        <w:spacing w:after="0" w:line="240" w:lineRule="auto"/>
        <w:jc w:val="center"/>
        <w:rPr>
          <w:rFonts w:cs="Arial"/>
          <w:b/>
          <w:bCs/>
        </w:rPr>
      </w:pPr>
    </w:p>
    <w:p w14:paraId="6A04229A" w14:textId="77777777" w:rsidR="00895BDA" w:rsidRDefault="00895BDA" w:rsidP="00895BDA">
      <w:pPr>
        <w:spacing w:after="0" w:line="240" w:lineRule="auto"/>
        <w:jc w:val="center"/>
        <w:rPr>
          <w:rFonts w:cs="Arial"/>
          <w:b/>
          <w:bCs/>
        </w:rPr>
      </w:pPr>
    </w:p>
    <w:p w14:paraId="3BB05978" w14:textId="77777777" w:rsidR="00895BDA" w:rsidRDefault="00895BDA" w:rsidP="00895BDA">
      <w:pPr>
        <w:spacing w:after="0" w:line="240" w:lineRule="auto"/>
        <w:jc w:val="center"/>
        <w:rPr>
          <w:rFonts w:cs="Arial"/>
          <w:b/>
          <w:bCs/>
        </w:rPr>
      </w:pPr>
      <w:r>
        <w:rPr>
          <w:rFonts w:cs="Arial"/>
          <w:b/>
          <w:bCs/>
        </w:rPr>
        <w:t xml:space="preserve">GUIDANCE FOR DEALING WITH BREACHES OF </w:t>
      </w:r>
    </w:p>
    <w:p w14:paraId="77651D2B" w14:textId="77777777" w:rsidR="00895BDA" w:rsidRDefault="00895BDA" w:rsidP="00895BDA">
      <w:pPr>
        <w:spacing w:after="0" w:line="240" w:lineRule="auto"/>
        <w:jc w:val="center"/>
        <w:rPr>
          <w:rFonts w:cs="Arial"/>
          <w:b/>
          <w:bCs/>
        </w:rPr>
      </w:pPr>
      <w:r>
        <w:rPr>
          <w:rFonts w:cs="Arial"/>
          <w:b/>
          <w:bCs/>
        </w:rPr>
        <w:t>THE ADDENDUM TO THE CODE OF CONDUCT FOR COVID-19</w:t>
      </w:r>
    </w:p>
    <w:p w14:paraId="7D1CECE2" w14:textId="77777777" w:rsidR="00895BDA" w:rsidRDefault="00895BDA" w:rsidP="00895BDA">
      <w:pPr>
        <w:spacing w:after="0" w:line="240" w:lineRule="auto"/>
        <w:jc w:val="center"/>
        <w:rPr>
          <w:rFonts w:cs="Arial"/>
          <w:b/>
          <w:bCs/>
        </w:rPr>
      </w:pPr>
    </w:p>
    <w:p w14:paraId="59B89A74" w14:textId="77777777" w:rsidR="00895BDA" w:rsidRDefault="00895BDA" w:rsidP="00895BDA">
      <w:pPr>
        <w:spacing w:after="0" w:line="240" w:lineRule="auto"/>
        <w:jc w:val="center"/>
        <w:rPr>
          <w:rFonts w:cs="Arial"/>
          <w:b/>
          <w:bCs/>
        </w:rPr>
      </w:pPr>
    </w:p>
    <w:p w14:paraId="1A0A33D4" w14:textId="77777777" w:rsidR="00895BDA" w:rsidRDefault="00895BDA" w:rsidP="00895BDA">
      <w:pPr>
        <w:spacing w:after="0" w:line="240" w:lineRule="auto"/>
        <w:rPr>
          <w:rFonts w:cs="Arial"/>
          <w:b/>
          <w:bCs/>
        </w:rPr>
      </w:pPr>
      <w:r>
        <w:rPr>
          <w:rFonts w:cs="Arial"/>
          <w:b/>
          <w:bCs/>
        </w:rPr>
        <w:t>Background</w:t>
      </w:r>
    </w:p>
    <w:p w14:paraId="1472FDC5" w14:textId="77777777" w:rsidR="00895BDA" w:rsidRDefault="00895BDA" w:rsidP="00895BDA">
      <w:pPr>
        <w:spacing w:after="0" w:line="240" w:lineRule="auto"/>
        <w:rPr>
          <w:rFonts w:cs="Arial"/>
          <w:b/>
          <w:bCs/>
        </w:rPr>
      </w:pPr>
    </w:p>
    <w:p w14:paraId="1A7E396C" w14:textId="77777777" w:rsidR="00895BDA" w:rsidRDefault="00895BDA" w:rsidP="00895BDA">
      <w:pPr>
        <w:pStyle w:val="ListParagraph"/>
        <w:numPr>
          <w:ilvl w:val="0"/>
          <w:numId w:val="1"/>
        </w:numPr>
        <w:spacing w:after="0" w:line="240" w:lineRule="auto"/>
        <w:ind w:left="360"/>
        <w:textAlignment w:val="baseline"/>
        <w:rPr>
          <w:rFonts w:cs="Arial"/>
          <w:lang w:eastAsia="en-GB"/>
        </w:rPr>
      </w:pPr>
      <w:r>
        <w:rPr>
          <w:rFonts w:cs="Arial"/>
          <w:lang w:eastAsia="en-GB"/>
        </w:rPr>
        <w:t>Students have a responsibility to make decisions about their own conduct, their own health and safety and to consider the impact their actions may have on the health and safety of others. Students must also accept the consequences of their decisions. </w:t>
      </w:r>
    </w:p>
    <w:p w14:paraId="776DA951" w14:textId="77777777" w:rsidR="00895BDA" w:rsidRDefault="00895BDA" w:rsidP="00895BDA">
      <w:pPr>
        <w:pStyle w:val="ListParagraph"/>
        <w:spacing w:after="0" w:line="240" w:lineRule="auto"/>
        <w:ind w:left="360"/>
        <w:textAlignment w:val="baseline"/>
        <w:rPr>
          <w:rFonts w:cs="Arial"/>
          <w:lang w:eastAsia="en-GB"/>
        </w:rPr>
      </w:pPr>
    </w:p>
    <w:p w14:paraId="45057466" w14:textId="77777777" w:rsidR="00895BDA" w:rsidRDefault="00895BDA" w:rsidP="00895BDA">
      <w:pPr>
        <w:pStyle w:val="ListParagraph"/>
        <w:numPr>
          <w:ilvl w:val="0"/>
          <w:numId w:val="1"/>
        </w:numPr>
        <w:spacing w:after="0" w:line="240" w:lineRule="auto"/>
        <w:ind w:left="360"/>
        <w:textAlignment w:val="baseline"/>
        <w:rPr>
          <w:rFonts w:cs="Arial"/>
          <w:lang w:eastAsia="en-GB"/>
        </w:rPr>
      </w:pPr>
      <w:r>
        <w:rPr>
          <w:rFonts w:cs="Arial"/>
          <w:lang w:eastAsia="en-GB"/>
        </w:rPr>
        <w:t>Where necessary, and in the event of misconduct, the University has the authority to take disciplinary action under its regulations and procedures for breaches related to Covid-19 (see Addendum to Code of Conduct and associated penalties).</w:t>
      </w:r>
    </w:p>
    <w:p w14:paraId="7D4F3D26" w14:textId="77777777" w:rsidR="00895BDA" w:rsidRDefault="00895BDA" w:rsidP="00895BDA">
      <w:pPr>
        <w:pStyle w:val="ListParagraph"/>
        <w:spacing w:after="0" w:line="240" w:lineRule="auto"/>
        <w:ind w:left="360"/>
        <w:textAlignment w:val="baseline"/>
        <w:rPr>
          <w:rFonts w:cs="Arial"/>
          <w:lang w:eastAsia="en-GB"/>
        </w:rPr>
      </w:pPr>
    </w:p>
    <w:p w14:paraId="63E9E1AC" w14:textId="77777777" w:rsidR="00895BDA" w:rsidRDefault="00895BDA" w:rsidP="00895BDA">
      <w:pPr>
        <w:pStyle w:val="ListParagraph"/>
        <w:numPr>
          <w:ilvl w:val="0"/>
          <w:numId w:val="1"/>
        </w:numPr>
        <w:spacing w:after="0" w:line="240" w:lineRule="auto"/>
        <w:ind w:left="360"/>
        <w:textAlignment w:val="baseline"/>
        <w:rPr>
          <w:rFonts w:cs="Arial"/>
          <w:lang w:eastAsia="en-GB"/>
        </w:rPr>
      </w:pPr>
      <w:r>
        <w:rPr>
          <w:rFonts w:cs="Arial"/>
          <w:lang w:eastAsia="en-GB"/>
        </w:rPr>
        <w:t>Penalties will be determined on an individual basis and will be proportionate to the offence. In the most serious cases, students may be expelled from the University.</w:t>
      </w:r>
    </w:p>
    <w:p w14:paraId="1E8381E4" w14:textId="77777777" w:rsidR="00895BDA" w:rsidRDefault="00895BDA" w:rsidP="00895BDA">
      <w:pPr>
        <w:spacing w:after="0" w:line="240" w:lineRule="auto"/>
        <w:textAlignment w:val="baseline"/>
        <w:rPr>
          <w:rFonts w:cs="Arial"/>
          <w:b/>
          <w:bCs/>
          <w:lang w:eastAsia="en-GB"/>
        </w:rPr>
      </w:pPr>
    </w:p>
    <w:p w14:paraId="361ACBB7" w14:textId="77777777" w:rsidR="00895BDA" w:rsidRDefault="00895BDA" w:rsidP="00895BDA">
      <w:pPr>
        <w:spacing w:after="0" w:line="240" w:lineRule="auto"/>
        <w:textAlignment w:val="baseline"/>
        <w:rPr>
          <w:rFonts w:cs="Arial"/>
          <w:b/>
          <w:bCs/>
          <w:lang w:eastAsia="en-GB"/>
        </w:rPr>
      </w:pPr>
      <w:r>
        <w:rPr>
          <w:rFonts w:cs="Arial"/>
          <w:b/>
          <w:bCs/>
          <w:lang w:eastAsia="en-GB"/>
        </w:rPr>
        <w:t>Emergency Precautionary Action</w:t>
      </w:r>
    </w:p>
    <w:p w14:paraId="3D05F4B0" w14:textId="77777777" w:rsidR="00895BDA" w:rsidRDefault="00895BDA" w:rsidP="00895BDA">
      <w:pPr>
        <w:pStyle w:val="ListParagraph"/>
        <w:spacing w:after="0" w:line="240" w:lineRule="auto"/>
        <w:ind w:left="360"/>
        <w:textAlignment w:val="baseline"/>
        <w:rPr>
          <w:rFonts w:cs="Arial"/>
          <w:lang w:eastAsia="en-GB"/>
        </w:rPr>
      </w:pPr>
    </w:p>
    <w:p w14:paraId="2888C92C" w14:textId="77777777" w:rsidR="00895BDA" w:rsidRDefault="00895BDA" w:rsidP="00895BDA">
      <w:pPr>
        <w:pStyle w:val="ListParagraph"/>
        <w:numPr>
          <w:ilvl w:val="0"/>
          <w:numId w:val="1"/>
        </w:numPr>
        <w:spacing w:after="0" w:line="240" w:lineRule="auto"/>
        <w:ind w:left="360"/>
        <w:textAlignment w:val="baseline"/>
        <w:rPr>
          <w:rFonts w:cs="Arial"/>
          <w:lang w:eastAsia="en-GB"/>
        </w:rPr>
      </w:pPr>
      <w:r>
        <w:rPr>
          <w:rFonts w:cs="Arial"/>
          <w:lang w:eastAsia="en-GB"/>
        </w:rPr>
        <w:t>When a concern is raised about the conduct of a student that indicates a risk to the University community that risk will be assessed, and the necessary emergency precautionary action taken. This could include:</w:t>
      </w:r>
    </w:p>
    <w:p w14:paraId="229A7088" w14:textId="77777777" w:rsidR="00895BDA" w:rsidRDefault="00895BDA" w:rsidP="00895BDA">
      <w:pPr>
        <w:pStyle w:val="ListParagraph"/>
        <w:spacing w:after="0" w:line="240" w:lineRule="auto"/>
        <w:ind w:left="360"/>
        <w:textAlignment w:val="baseline"/>
        <w:rPr>
          <w:rFonts w:cs="Arial"/>
          <w:lang w:eastAsia="en-GB"/>
        </w:rPr>
      </w:pPr>
    </w:p>
    <w:p w14:paraId="19DBD931" w14:textId="77777777" w:rsidR="00895BDA" w:rsidRDefault="00895BDA" w:rsidP="00895BDA">
      <w:pPr>
        <w:pStyle w:val="ListParagraph"/>
        <w:numPr>
          <w:ilvl w:val="0"/>
          <w:numId w:val="8"/>
        </w:numPr>
        <w:spacing w:after="0" w:line="240" w:lineRule="auto"/>
        <w:rPr>
          <w:rFonts w:cs="Arial"/>
        </w:rPr>
      </w:pPr>
      <w:r>
        <w:rPr>
          <w:rFonts w:cs="Arial"/>
        </w:rPr>
        <w:t xml:space="preserve">Temporary exclusion from the campus, or certain areas of the campus (for example the Students’ Union or halls of residence). </w:t>
      </w:r>
    </w:p>
    <w:p w14:paraId="2227E0BA" w14:textId="77777777" w:rsidR="00895BDA" w:rsidRPr="002453F3" w:rsidRDefault="00895BDA" w:rsidP="00895BDA">
      <w:pPr>
        <w:pStyle w:val="ListParagraph"/>
        <w:numPr>
          <w:ilvl w:val="0"/>
          <w:numId w:val="8"/>
        </w:numPr>
        <w:spacing w:after="0" w:line="240" w:lineRule="auto"/>
        <w:rPr>
          <w:rFonts w:eastAsiaTheme="minorHAnsi" w:cs="Arial"/>
        </w:rPr>
      </w:pPr>
      <w:r>
        <w:rPr>
          <w:rFonts w:cs="Arial"/>
        </w:rPr>
        <w:t>Imposing certain restrictions/conditions (for example requiring them to move accommodation).</w:t>
      </w:r>
      <w:r w:rsidRPr="002453F3">
        <w:rPr>
          <w:rFonts w:cs="Arial"/>
        </w:rPr>
        <w:t xml:space="preserve"> </w:t>
      </w:r>
    </w:p>
    <w:p w14:paraId="6EE514B0" w14:textId="77777777" w:rsidR="00895BDA" w:rsidRPr="002453F3" w:rsidRDefault="00895BDA" w:rsidP="00895BDA">
      <w:pPr>
        <w:pStyle w:val="ListParagraph"/>
        <w:numPr>
          <w:ilvl w:val="0"/>
          <w:numId w:val="8"/>
        </w:numPr>
        <w:spacing w:after="0" w:line="240" w:lineRule="auto"/>
        <w:rPr>
          <w:rFonts w:eastAsiaTheme="minorHAnsi" w:cs="Arial"/>
        </w:rPr>
      </w:pPr>
      <w:r>
        <w:rPr>
          <w:rFonts w:cs="Arial"/>
        </w:rPr>
        <w:t xml:space="preserve">Temporary suspension from studies. </w:t>
      </w:r>
    </w:p>
    <w:p w14:paraId="65578AF6" w14:textId="77777777" w:rsidR="00895BDA" w:rsidRDefault="00895BDA" w:rsidP="00895BDA">
      <w:pPr>
        <w:pStyle w:val="ListParagraph"/>
        <w:spacing w:after="0" w:line="240" w:lineRule="auto"/>
        <w:ind w:left="360"/>
        <w:textAlignment w:val="baseline"/>
        <w:rPr>
          <w:rFonts w:cs="Arial"/>
          <w:lang w:eastAsia="en-GB"/>
        </w:rPr>
      </w:pPr>
    </w:p>
    <w:p w14:paraId="6A7AF647" w14:textId="77777777" w:rsidR="00895BDA" w:rsidRDefault="00895BDA" w:rsidP="00895BDA">
      <w:pPr>
        <w:pStyle w:val="ListParagraph"/>
        <w:spacing w:after="0" w:line="240" w:lineRule="auto"/>
        <w:ind w:left="360"/>
        <w:textAlignment w:val="baseline"/>
        <w:rPr>
          <w:rFonts w:cs="Arial"/>
          <w:lang w:eastAsia="en-GB"/>
        </w:rPr>
      </w:pPr>
      <w:r>
        <w:rPr>
          <w:rFonts w:cs="Arial"/>
          <w:lang w:eastAsia="en-GB"/>
        </w:rPr>
        <w:t>Any cases requiring emergency precautionary action will be referred to the University Secretary (or nominee) as Chair of the Risk Assessment Panel, immediately upon notification, for approval. There will be no requirement for a formal risk assessment.</w:t>
      </w:r>
    </w:p>
    <w:p w14:paraId="0A46E5C0" w14:textId="77777777" w:rsidR="00895BDA" w:rsidRDefault="00895BDA" w:rsidP="00895BDA">
      <w:pPr>
        <w:pStyle w:val="ListParagraph"/>
        <w:spacing w:after="0" w:line="240" w:lineRule="auto"/>
        <w:ind w:left="360"/>
        <w:textAlignment w:val="baseline"/>
        <w:rPr>
          <w:rFonts w:cs="Arial"/>
          <w:lang w:eastAsia="en-GB"/>
        </w:rPr>
      </w:pPr>
    </w:p>
    <w:p w14:paraId="5CE8B610" w14:textId="77777777" w:rsidR="00895BDA" w:rsidRDefault="00895BDA" w:rsidP="00895BDA">
      <w:pPr>
        <w:pStyle w:val="ListParagraph"/>
        <w:numPr>
          <w:ilvl w:val="0"/>
          <w:numId w:val="1"/>
        </w:numPr>
        <w:spacing w:after="0" w:line="240" w:lineRule="auto"/>
        <w:ind w:left="360"/>
        <w:textAlignment w:val="baseline"/>
        <w:rPr>
          <w:rFonts w:cs="Arial"/>
          <w:lang w:eastAsia="en-GB"/>
        </w:rPr>
      </w:pPr>
      <w:r>
        <w:rPr>
          <w:rFonts w:cs="Arial"/>
          <w:lang w:eastAsia="en-GB"/>
        </w:rPr>
        <w:t>Examples of offences that may require emergency precautionary action are:</w:t>
      </w:r>
    </w:p>
    <w:p w14:paraId="669D704E" w14:textId="77777777" w:rsidR="00895BDA" w:rsidRDefault="00895BDA" w:rsidP="00895BDA">
      <w:pPr>
        <w:pStyle w:val="ListParagraph"/>
        <w:rPr>
          <w:rFonts w:cs="Arial"/>
          <w:lang w:eastAsia="en-GB"/>
        </w:rPr>
      </w:pPr>
    </w:p>
    <w:p w14:paraId="40EA6123" w14:textId="77777777" w:rsidR="00895BDA" w:rsidRDefault="00895BDA" w:rsidP="00895BDA">
      <w:pPr>
        <w:pStyle w:val="ListParagraph"/>
        <w:numPr>
          <w:ilvl w:val="0"/>
          <w:numId w:val="2"/>
        </w:numPr>
        <w:spacing w:after="0" w:line="240" w:lineRule="auto"/>
        <w:ind w:left="1077"/>
        <w:rPr>
          <w:rFonts w:eastAsiaTheme="minorEastAsia" w:cs="Arial"/>
        </w:rPr>
      </w:pPr>
      <w:r>
        <w:rPr>
          <w:rFonts w:cs="Arial"/>
        </w:rPr>
        <w:t>Attending the University/failing to notify the University/failing to leave the University if a student has symptoms of Covid-19 or a positive test</w:t>
      </w:r>
      <w:r w:rsidRPr="4E322BAD">
        <w:rPr>
          <w:rFonts w:cs="Arial"/>
        </w:rPr>
        <w:t>;</w:t>
      </w:r>
    </w:p>
    <w:p w14:paraId="7A9D5EC4" w14:textId="77777777" w:rsidR="00895BDA" w:rsidRDefault="00895BDA" w:rsidP="00895BDA">
      <w:pPr>
        <w:pStyle w:val="ListParagraph"/>
        <w:numPr>
          <w:ilvl w:val="0"/>
          <w:numId w:val="2"/>
        </w:numPr>
        <w:tabs>
          <w:tab w:val="left" w:pos="0"/>
        </w:tabs>
        <w:suppressAutoHyphens/>
        <w:spacing w:after="0" w:line="240" w:lineRule="auto"/>
        <w:ind w:left="1077"/>
        <w:rPr>
          <w:rFonts w:cs="Arial"/>
          <w:b/>
          <w:i/>
          <w:spacing w:val="-3"/>
        </w:rPr>
      </w:pPr>
      <w:r>
        <w:rPr>
          <w:rFonts w:cs="Arial"/>
        </w:rPr>
        <w:t>Intentionally endangering another member of the University community, for example by coughing or spitting at someone on purpose.</w:t>
      </w:r>
    </w:p>
    <w:p w14:paraId="02498A5B" w14:textId="77777777" w:rsidR="00895BDA" w:rsidRDefault="00895BDA" w:rsidP="00895BDA">
      <w:pPr>
        <w:pStyle w:val="ListParagraph"/>
        <w:spacing w:after="0" w:line="240" w:lineRule="auto"/>
        <w:ind w:left="360"/>
        <w:textAlignment w:val="baseline"/>
        <w:rPr>
          <w:rFonts w:cs="Arial"/>
          <w:lang w:eastAsia="en-GB"/>
        </w:rPr>
      </w:pPr>
    </w:p>
    <w:p w14:paraId="5A4D6FFE" w14:textId="77777777" w:rsidR="00895BDA" w:rsidRDefault="00895BDA" w:rsidP="00895BDA">
      <w:pPr>
        <w:pStyle w:val="ListParagraph"/>
        <w:spacing w:after="0" w:line="240" w:lineRule="auto"/>
        <w:ind w:left="360"/>
        <w:textAlignment w:val="baseline"/>
        <w:rPr>
          <w:rFonts w:cs="Arial"/>
          <w:lang w:eastAsia="en-GB"/>
        </w:rPr>
      </w:pPr>
    </w:p>
    <w:p w14:paraId="67CE402F" w14:textId="77777777" w:rsidR="00895BDA" w:rsidRDefault="00895BDA" w:rsidP="00895BDA">
      <w:pPr>
        <w:pStyle w:val="ListParagraph"/>
        <w:spacing w:after="0" w:line="240" w:lineRule="auto"/>
        <w:ind w:left="360"/>
        <w:textAlignment w:val="baseline"/>
        <w:rPr>
          <w:rFonts w:cs="Arial"/>
          <w:lang w:eastAsia="en-GB"/>
        </w:rPr>
      </w:pPr>
    </w:p>
    <w:p w14:paraId="6E8144E8" w14:textId="77777777" w:rsidR="00895BDA" w:rsidRDefault="00895BDA" w:rsidP="00895BDA">
      <w:pPr>
        <w:pStyle w:val="ListParagraph"/>
        <w:spacing w:after="0" w:line="240" w:lineRule="auto"/>
        <w:ind w:left="360"/>
        <w:textAlignment w:val="baseline"/>
        <w:rPr>
          <w:rFonts w:cs="Arial"/>
          <w:lang w:eastAsia="en-GB"/>
        </w:rPr>
      </w:pPr>
    </w:p>
    <w:p w14:paraId="703D5F74" w14:textId="77777777" w:rsidR="00895BDA" w:rsidRDefault="00895BDA" w:rsidP="00895BDA">
      <w:pPr>
        <w:pStyle w:val="ListParagraph"/>
        <w:spacing w:after="0" w:line="240" w:lineRule="auto"/>
        <w:ind w:left="360"/>
        <w:textAlignment w:val="baseline"/>
        <w:rPr>
          <w:rFonts w:cs="Arial"/>
          <w:lang w:eastAsia="en-GB"/>
        </w:rPr>
      </w:pPr>
    </w:p>
    <w:p w14:paraId="7D83E9FC" w14:textId="77777777" w:rsidR="00895BDA" w:rsidRDefault="00895BDA" w:rsidP="00895BDA">
      <w:pPr>
        <w:pStyle w:val="ListParagraph"/>
        <w:spacing w:after="0" w:line="240" w:lineRule="auto"/>
        <w:ind w:left="360"/>
        <w:textAlignment w:val="baseline"/>
        <w:rPr>
          <w:rFonts w:cs="Arial"/>
          <w:lang w:eastAsia="en-GB"/>
        </w:rPr>
      </w:pPr>
    </w:p>
    <w:p w14:paraId="48B46AB2" w14:textId="77777777" w:rsidR="00895BDA" w:rsidRDefault="00895BDA" w:rsidP="00895BDA">
      <w:pPr>
        <w:spacing w:after="0" w:line="240" w:lineRule="auto"/>
        <w:textAlignment w:val="baseline"/>
        <w:rPr>
          <w:rFonts w:cs="Arial"/>
          <w:b/>
          <w:bCs/>
          <w:lang w:eastAsia="en-GB"/>
        </w:rPr>
      </w:pPr>
      <w:r>
        <w:rPr>
          <w:rFonts w:cs="Arial"/>
          <w:b/>
          <w:bCs/>
          <w:lang w:eastAsia="en-GB"/>
        </w:rPr>
        <w:lastRenderedPageBreak/>
        <w:t>Minor Offences</w:t>
      </w:r>
    </w:p>
    <w:p w14:paraId="4C6E1C22" w14:textId="77777777" w:rsidR="00895BDA" w:rsidRDefault="00895BDA" w:rsidP="00895BDA">
      <w:pPr>
        <w:pStyle w:val="ListParagraph"/>
        <w:ind w:left="360"/>
        <w:rPr>
          <w:rFonts w:cs="Arial"/>
          <w:lang w:eastAsia="en-GB"/>
        </w:rPr>
      </w:pPr>
    </w:p>
    <w:p w14:paraId="373A2CA7" w14:textId="77777777" w:rsidR="00895BDA" w:rsidRDefault="00895BDA" w:rsidP="00895BDA">
      <w:pPr>
        <w:pStyle w:val="ListParagraph"/>
        <w:numPr>
          <w:ilvl w:val="0"/>
          <w:numId w:val="1"/>
        </w:numPr>
        <w:spacing w:after="0" w:line="240" w:lineRule="auto"/>
        <w:ind w:left="360"/>
        <w:textAlignment w:val="baseline"/>
        <w:rPr>
          <w:rFonts w:cs="Arial"/>
          <w:lang w:eastAsia="en-GB"/>
        </w:rPr>
      </w:pPr>
      <w:r>
        <w:rPr>
          <w:rFonts w:cs="Arial"/>
          <w:lang w:eastAsia="en-GB"/>
        </w:rPr>
        <w:t xml:space="preserve">Minor offences, where behaviour falls short of the standards expected, may be dealt with locally and a verbal warning given. </w:t>
      </w:r>
    </w:p>
    <w:p w14:paraId="4DCFD683" w14:textId="77777777" w:rsidR="00895BDA" w:rsidRDefault="00895BDA" w:rsidP="00895BDA">
      <w:pPr>
        <w:pStyle w:val="ListParagraph"/>
        <w:ind w:left="360"/>
        <w:rPr>
          <w:rFonts w:cs="Arial"/>
          <w:lang w:eastAsia="en-GB"/>
        </w:rPr>
      </w:pPr>
    </w:p>
    <w:p w14:paraId="3965433F" w14:textId="77777777" w:rsidR="00895BDA" w:rsidRDefault="00895BDA" w:rsidP="00895BDA">
      <w:pPr>
        <w:pStyle w:val="ListParagraph"/>
        <w:numPr>
          <w:ilvl w:val="0"/>
          <w:numId w:val="1"/>
        </w:numPr>
        <w:spacing w:after="0" w:line="240" w:lineRule="auto"/>
        <w:ind w:left="360"/>
        <w:textAlignment w:val="baseline"/>
        <w:rPr>
          <w:rFonts w:cs="Arial"/>
          <w:lang w:eastAsia="en-GB"/>
        </w:rPr>
      </w:pPr>
      <w:r>
        <w:rPr>
          <w:rFonts w:cs="Arial"/>
          <w:lang w:eastAsia="en-GB"/>
        </w:rPr>
        <w:t>If this does not resolve the matter, then a referral may take place as follows:</w:t>
      </w:r>
    </w:p>
    <w:p w14:paraId="7CD191B0" w14:textId="77777777" w:rsidR="00895BDA" w:rsidRDefault="00895BDA" w:rsidP="00895BDA">
      <w:pPr>
        <w:pStyle w:val="ListParagraph"/>
        <w:rPr>
          <w:rFonts w:cs="Arial"/>
          <w:lang w:eastAsia="en-GB"/>
        </w:rPr>
      </w:pPr>
    </w:p>
    <w:p w14:paraId="0ECF09EC" w14:textId="77777777" w:rsidR="00895BDA" w:rsidRDefault="00DE6F9F" w:rsidP="00895BDA">
      <w:pPr>
        <w:pStyle w:val="ListParagraph"/>
        <w:ind w:left="360"/>
        <w:rPr>
          <w:rFonts w:cs="Arial"/>
          <w:u w:val="single"/>
          <w:lang w:eastAsia="en-GB"/>
        </w:rPr>
      </w:pPr>
      <w:hyperlink r:id="rId8" w:history="1">
        <w:r w:rsidR="00895BDA">
          <w:rPr>
            <w:rStyle w:val="Hyperlink"/>
            <w:rFonts w:cs="Arial"/>
            <w:lang w:eastAsia="en-GB"/>
          </w:rPr>
          <w:t>Student Conduct Procedure</w:t>
        </w:r>
      </w:hyperlink>
    </w:p>
    <w:p w14:paraId="37BC5550" w14:textId="77777777" w:rsidR="00895BDA" w:rsidRDefault="00895BDA" w:rsidP="00895BDA">
      <w:pPr>
        <w:pStyle w:val="ListParagraph"/>
        <w:spacing w:after="0" w:line="240" w:lineRule="auto"/>
        <w:ind w:left="360"/>
        <w:textAlignment w:val="baseline"/>
        <w:rPr>
          <w:rFonts w:cs="Arial"/>
          <w:lang w:eastAsia="en-GB"/>
        </w:rPr>
      </w:pPr>
      <w:r>
        <w:rPr>
          <w:rFonts w:cs="Arial"/>
          <w:lang w:eastAsia="en-GB"/>
        </w:rPr>
        <w:t xml:space="preserve">The referral will be made to Stage 1 of the Procedure. This will involve a meeting with the Dean of Faculty (or nominee). A record of any penalty that has been issued will be logged and provided to the Student Casework Unit. The Student Casework Unit will monitor the logs and may review cases to ensure consistency of approach. They will have the right to refer cases from Stage 1 to Stage 2 where this is considered appropriate. </w:t>
      </w:r>
    </w:p>
    <w:p w14:paraId="4F21A8D7" w14:textId="77777777" w:rsidR="00895BDA" w:rsidRDefault="00895BDA" w:rsidP="00895BDA">
      <w:pPr>
        <w:pStyle w:val="ListParagraph"/>
        <w:spacing w:after="0" w:line="240" w:lineRule="auto"/>
        <w:ind w:left="360"/>
        <w:textAlignment w:val="baseline"/>
        <w:rPr>
          <w:rFonts w:cs="Arial"/>
          <w:lang w:eastAsia="en-GB"/>
        </w:rPr>
      </w:pPr>
    </w:p>
    <w:p w14:paraId="59572495" w14:textId="77777777" w:rsidR="00895BDA" w:rsidRDefault="00DE6F9F" w:rsidP="00895BDA">
      <w:pPr>
        <w:pStyle w:val="ListParagraph"/>
        <w:spacing w:after="0" w:line="240" w:lineRule="auto"/>
        <w:ind w:left="360"/>
        <w:textAlignment w:val="baseline"/>
        <w:rPr>
          <w:rFonts w:cs="Arial"/>
          <w:u w:val="single"/>
          <w:lang w:eastAsia="en-GB"/>
        </w:rPr>
      </w:pPr>
      <w:hyperlink r:id="rId9" w:history="1">
        <w:r w:rsidR="00895BDA">
          <w:rPr>
            <w:rStyle w:val="Hyperlink"/>
            <w:rFonts w:cs="Arial"/>
            <w:lang w:eastAsia="en-GB"/>
          </w:rPr>
          <w:t>Fitness to Practise Procedure</w:t>
        </w:r>
      </w:hyperlink>
    </w:p>
    <w:p w14:paraId="7F235838" w14:textId="77777777" w:rsidR="00895BDA" w:rsidRDefault="00895BDA" w:rsidP="00895BDA">
      <w:pPr>
        <w:pStyle w:val="ListParagraph"/>
        <w:spacing w:after="0" w:line="240" w:lineRule="auto"/>
        <w:ind w:left="360"/>
        <w:textAlignment w:val="baseline"/>
        <w:rPr>
          <w:rFonts w:cs="Arial"/>
          <w:lang w:eastAsia="en-GB"/>
        </w:rPr>
      </w:pPr>
      <w:r>
        <w:rPr>
          <w:rFonts w:cs="Arial"/>
          <w:lang w:eastAsia="en-GB"/>
        </w:rPr>
        <w:t xml:space="preserve">For students studying on courses that </w:t>
      </w:r>
      <w:r>
        <w:rPr>
          <w:rFonts w:cs="Arial"/>
        </w:rPr>
        <w:t>are governed by the Fitness to Practise Procedure (a list of such courses is available at the link above), a</w:t>
      </w:r>
      <w:r>
        <w:rPr>
          <w:rFonts w:cs="Arial"/>
          <w:lang w:eastAsia="en-GB"/>
        </w:rPr>
        <w:t xml:space="preserve"> referral will be made to the Preliminary stage of the Procedure. This will involve consideration of the case by a Chair of the Cause for Concern Panel.</w:t>
      </w:r>
    </w:p>
    <w:p w14:paraId="09FC525C" w14:textId="77777777" w:rsidR="00895BDA" w:rsidRDefault="00895BDA" w:rsidP="00895BDA">
      <w:pPr>
        <w:pStyle w:val="ListParagraph"/>
        <w:rPr>
          <w:rFonts w:cs="Arial"/>
          <w:lang w:eastAsia="en-GB"/>
        </w:rPr>
      </w:pPr>
    </w:p>
    <w:p w14:paraId="2FF04A32" w14:textId="77777777" w:rsidR="00895BDA" w:rsidRDefault="00895BDA" w:rsidP="00895BDA">
      <w:pPr>
        <w:pStyle w:val="ListParagraph"/>
        <w:numPr>
          <w:ilvl w:val="0"/>
          <w:numId w:val="1"/>
        </w:numPr>
        <w:spacing w:after="0" w:line="240" w:lineRule="auto"/>
        <w:ind w:left="360"/>
        <w:textAlignment w:val="baseline"/>
        <w:rPr>
          <w:rFonts w:cs="Arial"/>
          <w:lang w:eastAsia="en-GB"/>
        </w:rPr>
      </w:pPr>
      <w:r>
        <w:rPr>
          <w:rFonts w:cs="Arial"/>
          <w:lang w:eastAsia="en-GB"/>
        </w:rPr>
        <w:t>Examples of minor infringements/offences are:</w:t>
      </w:r>
    </w:p>
    <w:p w14:paraId="305B318A" w14:textId="77777777" w:rsidR="00895BDA" w:rsidRDefault="00895BDA" w:rsidP="00895BDA">
      <w:pPr>
        <w:pStyle w:val="ListParagraph"/>
        <w:ind w:left="360"/>
        <w:rPr>
          <w:rFonts w:cs="Arial"/>
          <w:lang w:eastAsia="en-GB"/>
        </w:rPr>
      </w:pPr>
    </w:p>
    <w:p w14:paraId="358838A6" w14:textId="77777777" w:rsidR="00895BDA" w:rsidRDefault="00895BDA" w:rsidP="00895BDA">
      <w:pPr>
        <w:pStyle w:val="ListParagraph"/>
        <w:numPr>
          <w:ilvl w:val="0"/>
          <w:numId w:val="3"/>
        </w:numPr>
        <w:spacing w:after="0" w:line="240" w:lineRule="auto"/>
        <w:ind w:left="1080"/>
        <w:textAlignment w:val="baseline"/>
        <w:rPr>
          <w:rFonts w:cs="Arial"/>
          <w:lang w:eastAsia="en-GB"/>
        </w:rPr>
      </w:pPr>
      <w:r>
        <w:rPr>
          <w:rFonts w:cs="Arial"/>
          <w:lang w:eastAsia="en-GB"/>
        </w:rPr>
        <w:t>Not observing social distancing requirements</w:t>
      </w:r>
    </w:p>
    <w:p w14:paraId="45F21704" w14:textId="77777777" w:rsidR="00895BDA" w:rsidRDefault="00895BDA" w:rsidP="00895BDA">
      <w:pPr>
        <w:pStyle w:val="ListParagraph"/>
        <w:numPr>
          <w:ilvl w:val="0"/>
          <w:numId w:val="3"/>
        </w:numPr>
        <w:spacing w:after="0" w:line="240" w:lineRule="auto"/>
        <w:ind w:left="1080"/>
        <w:textAlignment w:val="baseline"/>
        <w:rPr>
          <w:rFonts w:cs="Arial"/>
          <w:lang w:eastAsia="en-GB"/>
        </w:rPr>
      </w:pPr>
      <w:r>
        <w:rPr>
          <w:rFonts w:cs="Arial"/>
          <w:lang w:eastAsia="en-GB"/>
        </w:rPr>
        <w:t>Attending social gatherings against guidelines.</w:t>
      </w:r>
    </w:p>
    <w:p w14:paraId="7369BEB4" w14:textId="77777777" w:rsidR="00895BDA" w:rsidRDefault="00895BDA" w:rsidP="00895BDA">
      <w:pPr>
        <w:pStyle w:val="ListParagraph"/>
        <w:spacing w:after="0" w:line="240" w:lineRule="auto"/>
        <w:ind w:left="1080"/>
        <w:textAlignment w:val="baseline"/>
        <w:rPr>
          <w:rFonts w:cs="Arial"/>
          <w:lang w:eastAsia="en-GB"/>
        </w:rPr>
      </w:pPr>
    </w:p>
    <w:p w14:paraId="3AC5FFD2" w14:textId="77777777" w:rsidR="00895BDA" w:rsidRDefault="00895BDA" w:rsidP="00895BDA">
      <w:pPr>
        <w:pStyle w:val="ListParagraph"/>
        <w:spacing w:after="0" w:line="240" w:lineRule="auto"/>
        <w:ind w:left="0"/>
        <w:textAlignment w:val="baseline"/>
        <w:rPr>
          <w:rFonts w:cs="Arial"/>
          <w:b/>
          <w:bCs/>
          <w:lang w:eastAsia="en-GB"/>
        </w:rPr>
      </w:pPr>
      <w:r>
        <w:rPr>
          <w:rFonts w:cs="Arial"/>
          <w:b/>
          <w:bCs/>
          <w:lang w:eastAsia="en-GB"/>
        </w:rPr>
        <w:t>Major/Serious Offences</w:t>
      </w:r>
    </w:p>
    <w:p w14:paraId="58F3DBA7" w14:textId="77777777" w:rsidR="00895BDA" w:rsidRDefault="00895BDA" w:rsidP="00895BDA">
      <w:pPr>
        <w:spacing w:after="0" w:line="240" w:lineRule="auto"/>
        <w:textAlignment w:val="baseline"/>
        <w:rPr>
          <w:rFonts w:cs="Arial"/>
          <w:lang w:eastAsia="en-GB"/>
        </w:rPr>
      </w:pPr>
    </w:p>
    <w:p w14:paraId="1E3E70A2" w14:textId="77777777" w:rsidR="00895BDA" w:rsidRDefault="00895BDA" w:rsidP="00895BDA">
      <w:pPr>
        <w:pStyle w:val="ListParagraph"/>
        <w:numPr>
          <w:ilvl w:val="0"/>
          <w:numId w:val="1"/>
        </w:numPr>
        <w:spacing w:after="0" w:line="240" w:lineRule="auto"/>
        <w:ind w:left="360"/>
        <w:textAlignment w:val="baseline"/>
        <w:rPr>
          <w:rFonts w:cs="Arial"/>
          <w:lang w:eastAsia="en-GB"/>
        </w:rPr>
      </w:pPr>
      <w:bookmarkStart w:id="0" w:name="_Hlk52801143"/>
      <w:r>
        <w:rPr>
          <w:rFonts w:cs="Arial"/>
          <w:lang w:eastAsia="en-GB"/>
        </w:rPr>
        <w:t>A referral to Stage 2 of the Student Conduct Procedure and to the Fitness to Practise Procedure will be made where the offence is major/serious and/or constitutes a persistent and repeated infringement of the Code of Conduct. Examples of these are:</w:t>
      </w:r>
    </w:p>
    <w:p w14:paraId="5C73BDF5" w14:textId="77777777" w:rsidR="00895BDA" w:rsidRDefault="00895BDA" w:rsidP="00895BDA">
      <w:pPr>
        <w:pStyle w:val="ListParagraph"/>
        <w:spacing w:after="0" w:line="240" w:lineRule="auto"/>
        <w:ind w:left="360"/>
        <w:textAlignment w:val="baseline"/>
        <w:rPr>
          <w:rFonts w:cs="Arial"/>
          <w:lang w:eastAsia="en-GB"/>
        </w:rPr>
      </w:pPr>
    </w:p>
    <w:p w14:paraId="5F4B484D" w14:textId="77777777" w:rsidR="00895BDA" w:rsidRDefault="00895BDA" w:rsidP="00895BDA">
      <w:pPr>
        <w:pStyle w:val="ListParagraph"/>
        <w:numPr>
          <w:ilvl w:val="0"/>
          <w:numId w:val="4"/>
        </w:numPr>
        <w:spacing w:after="0" w:line="240" w:lineRule="auto"/>
        <w:ind w:left="1080"/>
        <w:textAlignment w:val="baseline"/>
        <w:rPr>
          <w:rFonts w:cs="Arial"/>
          <w:lang w:eastAsia="en-GB"/>
        </w:rPr>
      </w:pPr>
      <w:r>
        <w:rPr>
          <w:rFonts w:cs="Arial"/>
          <w:lang w:eastAsia="en-GB"/>
        </w:rPr>
        <w:t>Abusive/violent behaviour</w:t>
      </w:r>
    </w:p>
    <w:p w14:paraId="6621AC2E" w14:textId="77777777" w:rsidR="00895BDA" w:rsidRDefault="00895BDA" w:rsidP="00895BDA">
      <w:pPr>
        <w:pStyle w:val="ListParagraph"/>
        <w:numPr>
          <w:ilvl w:val="0"/>
          <w:numId w:val="4"/>
        </w:numPr>
        <w:spacing w:after="0" w:line="240" w:lineRule="auto"/>
        <w:ind w:left="1080"/>
        <w:textAlignment w:val="baseline"/>
        <w:rPr>
          <w:rFonts w:cs="Arial"/>
          <w:lang w:eastAsia="en-GB"/>
        </w:rPr>
      </w:pPr>
      <w:r>
        <w:rPr>
          <w:rFonts w:cs="Arial"/>
          <w:lang w:eastAsia="en-GB"/>
        </w:rPr>
        <w:t>Non-compliance with the reasonable instructions of a member of staff</w:t>
      </w:r>
    </w:p>
    <w:p w14:paraId="34D7445E" w14:textId="77777777" w:rsidR="00895BDA" w:rsidRDefault="00895BDA" w:rsidP="00895BDA">
      <w:pPr>
        <w:pStyle w:val="ListParagraph"/>
        <w:numPr>
          <w:ilvl w:val="0"/>
          <w:numId w:val="4"/>
        </w:numPr>
        <w:spacing w:after="0" w:line="240" w:lineRule="auto"/>
        <w:ind w:left="1080"/>
        <w:textAlignment w:val="baseline"/>
        <w:rPr>
          <w:rFonts w:cs="Arial"/>
          <w:lang w:eastAsia="en-GB"/>
        </w:rPr>
      </w:pPr>
      <w:r>
        <w:rPr>
          <w:rFonts w:cs="Arial"/>
          <w:lang w:eastAsia="en-GB"/>
        </w:rPr>
        <w:t>Organising social gatherings against guidelines</w:t>
      </w:r>
    </w:p>
    <w:p w14:paraId="416693F4" w14:textId="77777777" w:rsidR="00895BDA" w:rsidRDefault="00895BDA" w:rsidP="00895BDA">
      <w:pPr>
        <w:pStyle w:val="ListParagraph"/>
        <w:numPr>
          <w:ilvl w:val="0"/>
          <w:numId w:val="4"/>
        </w:numPr>
        <w:spacing w:after="0" w:line="240" w:lineRule="auto"/>
        <w:ind w:left="1080"/>
        <w:textAlignment w:val="baseline"/>
        <w:rPr>
          <w:rFonts w:cs="Arial"/>
          <w:lang w:eastAsia="en-GB"/>
        </w:rPr>
      </w:pPr>
      <w:r>
        <w:rPr>
          <w:rFonts w:cs="Arial"/>
          <w:lang w:eastAsia="en-GB"/>
        </w:rPr>
        <w:t>Repeatedly attending social gatherings against guidelines</w:t>
      </w:r>
    </w:p>
    <w:p w14:paraId="1746CE43" w14:textId="77777777" w:rsidR="00895BDA" w:rsidRDefault="00895BDA" w:rsidP="00895BDA">
      <w:pPr>
        <w:pStyle w:val="ListParagraph"/>
        <w:numPr>
          <w:ilvl w:val="0"/>
          <w:numId w:val="4"/>
        </w:numPr>
        <w:spacing w:after="0" w:line="240" w:lineRule="auto"/>
        <w:ind w:left="1080"/>
        <w:textAlignment w:val="baseline"/>
        <w:rPr>
          <w:rFonts w:cs="Arial"/>
          <w:lang w:eastAsia="en-GB"/>
        </w:rPr>
      </w:pPr>
      <w:r>
        <w:rPr>
          <w:rFonts w:cs="Arial"/>
          <w:lang w:eastAsia="en-GB"/>
        </w:rPr>
        <w:t>Attending the University/failing to notify the University/failing to leave the University where a student has symptoms of Covid-19 or a positive test</w:t>
      </w:r>
    </w:p>
    <w:p w14:paraId="126392EB" w14:textId="77777777" w:rsidR="00895BDA" w:rsidRDefault="00895BDA" w:rsidP="00895BDA">
      <w:pPr>
        <w:pStyle w:val="ListParagraph"/>
        <w:numPr>
          <w:ilvl w:val="0"/>
          <w:numId w:val="4"/>
        </w:numPr>
        <w:spacing w:after="0" w:line="240" w:lineRule="auto"/>
        <w:ind w:left="1080"/>
        <w:textAlignment w:val="baseline"/>
        <w:rPr>
          <w:rFonts w:cs="Arial"/>
          <w:lang w:eastAsia="en-GB"/>
        </w:rPr>
      </w:pPr>
      <w:r>
        <w:rPr>
          <w:rFonts w:cs="Arial"/>
          <w:lang w:eastAsia="en-GB"/>
        </w:rPr>
        <w:t>Intentionally endangering another member of the University community, for example by coughing or spitting at someone.</w:t>
      </w:r>
    </w:p>
    <w:bookmarkEnd w:id="0"/>
    <w:p w14:paraId="11080C27" w14:textId="77777777" w:rsidR="00895BDA" w:rsidRDefault="00895BDA" w:rsidP="00895BDA">
      <w:pPr>
        <w:pStyle w:val="ListParagraph"/>
        <w:spacing w:after="0" w:line="240" w:lineRule="auto"/>
        <w:ind w:left="1080"/>
        <w:textAlignment w:val="baseline"/>
        <w:rPr>
          <w:rFonts w:cs="Arial"/>
          <w:lang w:eastAsia="en-GB"/>
        </w:rPr>
      </w:pPr>
    </w:p>
    <w:p w14:paraId="7CC6F248" w14:textId="77777777" w:rsidR="00895BDA" w:rsidRDefault="00895BDA" w:rsidP="00895BDA">
      <w:pPr>
        <w:spacing w:after="0" w:line="240" w:lineRule="auto"/>
        <w:rPr>
          <w:rFonts w:eastAsiaTheme="minorHAnsi" w:cs="Arial"/>
          <w:b/>
          <w:bCs/>
        </w:rPr>
      </w:pPr>
      <w:r>
        <w:rPr>
          <w:rFonts w:cs="Arial"/>
          <w:b/>
          <w:bCs/>
        </w:rPr>
        <w:t>Request for Review</w:t>
      </w:r>
    </w:p>
    <w:p w14:paraId="7749A43F" w14:textId="77777777" w:rsidR="00895BDA" w:rsidRDefault="00895BDA" w:rsidP="00895BDA">
      <w:pPr>
        <w:spacing w:after="0" w:line="240" w:lineRule="auto"/>
        <w:rPr>
          <w:rFonts w:cs="Arial"/>
          <w:b/>
          <w:bCs/>
        </w:rPr>
      </w:pPr>
    </w:p>
    <w:p w14:paraId="5F2EFAE6" w14:textId="77777777" w:rsidR="00895BDA" w:rsidRDefault="00895BDA" w:rsidP="00895BDA">
      <w:pPr>
        <w:pStyle w:val="ListParagraph"/>
        <w:numPr>
          <w:ilvl w:val="0"/>
          <w:numId w:val="1"/>
        </w:numPr>
        <w:spacing w:after="0" w:line="240" w:lineRule="auto"/>
        <w:ind w:left="426" w:hanging="426"/>
        <w:rPr>
          <w:rFonts w:cs="Arial"/>
        </w:rPr>
      </w:pPr>
      <w:r>
        <w:rPr>
          <w:rFonts w:cs="Arial"/>
        </w:rPr>
        <w:t xml:space="preserve">Students will not have the right to request a review of any emergency precautionary suspension/exclusion. </w:t>
      </w:r>
    </w:p>
    <w:p w14:paraId="285C26B1" w14:textId="77777777" w:rsidR="00895BDA" w:rsidRDefault="00895BDA" w:rsidP="00895BDA">
      <w:pPr>
        <w:pStyle w:val="ListParagraph"/>
        <w:spacing w:after="0" w:line="240" w:lineRule="auto"/>
        <w:ind w:left="426"/>
        <w:rPr>
          <w:rFonts w:cs="Arial"/>
        </w:rPr>
      </w:pPr>
    </w:p>
    <w:p w14:paraId="724525AC" w14:textId="77777777" w:rsidR="00895BDA" w:rsidRDefault="00895BDA" w:rsidP="00895BDA">
      <w:pPr>
        <w:pStyle w:val="ListParagraph"/>
        <w:numPr>
          <w:ilvl w:val="0"/>
          <w:numId w:val="1"/>
        </w:numPr>
        <w:spacing w:after="0" w:line="240" w:lineRule="auto"/>
        <w:ind w:left="426" w:hanging="426"/>
        <w:rPr>
          <w:rFonts w:cs="Arial"/>
        </w:rPr>
      </w:pPr>
      <w:r>
        <w:rPr>
          <w:rFonts w:cs="Arial"/>
        </w:rPr>
        <w:t xml:space="preserve">The process for students to request a review of decisions made under the non-academic disciplinary procedures are outlined in the Student Conduct Procedure and the Fitness to Practise Procedure. </w:t>
      </w:r>
    </w:p>
    <w:p w14:paraId="61C31B5D" w14:textId="77777777" w:rsidR="00895BDA" w:rsidRDefault="00895BDA" w:rsidP="00895BDA">
      <w:pPr>
        <w:spacing w:after="0" w:line="240" w:lineRule="auto"/>
        <w:rPr>
          <w:rFonts w:cs="Arial"/>
        </w:rPr>
      </w:pPr>
    </w:p>
    <w:p w14:paraId="14FD9D93" w14:textId="77777777" w:rsidR="00895BDA" w:rsidRDefault="00895BDA" w:rsidP="00895BDA">
      <w:pPr>
        <w:spacing w:after="0" w:line="240" w:lineRule="auto"/>
        <w:rPr>
          <w:rFonts w:cs="Arial"/>
          <w:b/>
          <w:bCs/>
        </w:rPr>
      </w:pPr>
    </w:p>
    <w:p w14:paraId="6092BB42" w14:textId="77777777" w:rsidR="00895BDA" w:rsidRDefault="00895BDA" w:rsidP="00895BDA">
      <w:pPr>
        <w:spacing w:after="0" w:line="240" w:lineRule="auto"/>
        <w:rPr>
          <w:rFonts w:cs="Arial"/>
          <w:b/>
          <w:bCs/>
        </w:rPr>
      </w:pPr>
    </w:p>
    <w:p w14:paraId="7826CF48" w14:textId="77777777" w:rsidR="00895BDA" w:rsidRDefault="00895BDA" w:rsidP="00895BDA">
      <w:pPr>
        <w:spacing w:after="0" w:line="240" w:lineRule="auto"/>
        <w:rPr>
          <w:rFonts w:cs="Arial"/>
          <w:b/>
          <w:bCs/>
        </w:rPr>
      </w:pPr>
    </w:p>
    <w:p w14:paraId="03EAE41D" w14:textId="77777777" w:rsidR="00895BDA" w:rsidRDefault="00895BDA" w:rsidP="00895BDA">
      <w:pPr>
        <w:spacing w:after="0" w:line="240" w:lineRule="auto"/>
        <w:rPr>
          <w:rFonts w:cs="Arial"/>
          <w:b/>
          <w:bCs/>
        </w:rPr>
      </w:pPr>
      <w:r>
        <w:rPr>
          <w:rFonts w:cs="Arial"/>
          <w:b/>
          <w:bCs/>
        </w:rPr>
        <w:lastRenderedPageBreak/>
        <w:t>Recording and Monitoring</w:t>
      </w:r>
    </w:p>
    <w:p w14:paraId="653DCFD3" w14:textId="77777777" w:rsidR="00895BDA" w:rsidRDefault="00895BDA" w:rsidP="00895BDA">
      <w:pPr>
        <w:spacing w:after="0" w:line="240" w:lineRule="auto"/>
        <w:rPr>
          <w:rFonts w:cs="Arial"/>
          <w:b/>
          <w:bCs/>
        </w:rPr>
      </w:pPr>
    </w:p>
    <w:p w14:paraId="0F5AC0B3" w14:textId="77777777" w:rsidR="00895BDA" w:rsidRDefault="00895BDA" w:rsidP="00895BDA">
      <w:pPr>
        <w:pStyle w:val="ListParagraph"/>
        <w:numPr>
          <w:ilvl w:val="0"/>
          <w:numId w:val="1"/>
        </w:numPr>
        <w:spacing w:after="0" w:line="240" w:lineRule="auto"/>
        <w:ind w:left="426" w:hanging="426"/>
        <w:rPr>
          <w:rFonts w:cs="Arial"/>
          <w:lang w:eastAsia="en-GB"/>
        </w:rPr>
      </w:pPr>
      <w:r>
        <w:rPr>
          <w:rFonts w:cs="Arial"/>
        </w:rPr>
        <w:t xml:space="preserve">A record of the findings of any procedure followed </w:t>
      </w:r>
      <w:proofErr w:type="gramStart"/>
      <w:r>
        <w:rPr>
          <w:rFonts w:cs="Arial"/>
        </w:rPr>
        <w:t>as a result of</w:t>
      </w:r>
      <w:proofErr w:type="gramEnd"/>
      <w:r>
        <w:rPr>
          <w:rFonts w:cs="Arial"/>
        </w:rPr>
        <w:t xml:space="preserve"> the breach of the Code of Conduct, and a copy of any Acceptable Behaviour Contract that has been put in place, </w:t>
      </w:r>
      <w:r w:rsidRPr="1A5E5A52">
        <w:rPr>
          <w:rFonts w:cs="Arial"/>
        </w:rPr>
        <w:t>may be</w:t>
      </w:r>
      <w:r>
        <w:rPr>
          <w:rFonts w:cs="Arial"/>
        </w:rPr>
        <w:t xml:space="preserve"> held on the student’s record.</w:t>
      </w:r>
      <w:r>
        <w:rPr>
          <w:rFonts w:cs="Arial"/>
          <w:lang w:eastAsia="en-GB"/>
        </w:rPr>
        <w:t xml:space="preserve">  </w:t>
      </w:r>
    </w:p>
    <w:p w14:paraId="6822D2D0" w14:textId="77777777" w:rsidR="00895BDA" w:rsidRDefault="00895BDA" w:rsidP="00895BDA">
      <w:pPr>
        <w:spacing w:after="0" w:line="240" w:lineRule="auto"/>
        <w:rPr>
          <w:rFonts w:cs="Arial"/>
          <w:lang w:eastAsia="en-GB"/>
        </w:rPr>
      </w:pPr>
    </w:p>
    <w:p w14:paraId="2E073CBD" w14:textId="77777777" w:rsidR="00895BDA" w:rsidRDefault="00895BDA" w:rsidP="00895BDA">
      <w:pPr>
        <w:spacing w:after="0" w:line="240" w:lineRule="auto"/>
        <w:rPr>
          <w:rFonts w:cs="Arial"/>
          <w:lang w:eastAsia="en-GB"/>
        </w:rPr>
      </w:pPr>
    </w:p>
    <w:p w14:paraId="54A85765" w14:textId="77777777" w:rsidR="00895BDA" w:rsidRDefault="00895BDA" w:rsidP="00895BDA">
      <w:pPr>
        <w:spacing w:after="0" w:line="240" w:lineRule="auto"/>
        <w:rPr>
          <w:rFonts w:cs="Arial"/>
          <w:lang w:eastAsia="en-GB"/>
        </w:rPr>
        <w:sectPr w:rsidR="00895BDA">
          <w:headerReference w:type="default" r:id="rId10"/>
          <w:footerReference w:type="default" r:id="rId11"/>
          <w:pgSz w:w="11906" w:h="16838"/>
          <w:pgMar w:top="1440" w:right="1440" w:bottom="1440" w:left="1440" w:header="708" w:footer="708" w:gutter="0"/>
          <w:cols w:space="720"/>
        </w:sectPr>
      </w:pPr>
    </w:p>
    <w:p w14:paraId="257A47DD" w14:textId="77777777" w:rsidR="00895BDA" w:rsidRDefault="00895BDA" w:rsidP="00895BDA">
      <w:pPr>
        <w:rPr>
          <w:rFonts w:eastAsiaTheme="minorHAnsi" w:cs="Arial"/>
          <w:b/>
          <w:color w:val="000000"/>
          <w:sz w:val="24"/>
        </w:rPr>
      </w:pPr>
      <w:r>
        <w:rPr>
          <w:rFonts w:cs="Arial"/>
          <w:b/>
          <w:color w:val="000000"/>
          <w:sz w:val="24"/>
        </w:rPr>
        <w:lastRenderedPageBreak/>
        <w:t>APPENDIX 1: GUIDELINES FOR APPLICATION OF PENALTIES - COVID-19 RELATED OFFENCES</w:t>
      </w:r>
    </w:p>
    <w:tbl>
      <w:tblPr>
        <w:tblStyle w:val="TableGrid"/>
        <w:tblW w:w="14709" w:type="dxa"/>
        <w:tblLook w:val="04A0" w:firstRow="1" w:lastRow="0" w:firstColumn="1" w:lastColumn="0" w:noHBand="0" w:noVBand="1"/>
      </w:tblPr>
      <w:tblGrid>
        <w:gridCol w:w="2879"/>
        <w:gridCol w:w="4204"/>
        <w:gridCol w:w="3657"/>
        <w:gridCol w:w="3969"/>
      </w:tblGrid>
      <w:tr w:rsidR="00895BDA" w14:paraId="7AD3577E" w14:textId="77777777" w:rsidTr="003C294C">
        <w:trPr>
          <w:trHeight w:val="416"/>
        </w:trPr>
        <w:tc>
          <w:tcPr>
            <w:tcW w:w="2879" w:type="dxa"/>
            <w:tcBorders>
              <w:top w:val="single" w:sz="4" w:space="0" w:color="auto"/>
              <w:left w:val="single" w:sz="4" w:space="0" w:color="auto"/>
              <w:bottom w:val="single" w:sz="4" w:space="0" w:color="auto"/>
              <w:right w:val="single" w:sz="4" w:space="0" w:color="auto"/>
            </w:tcBorders>
            <w:shd w:val="pct15" w:color="auto" w:fill="auto"/>
            <w:hideMark/>
          </w:tcPr>
          <w:p w14:paraId="5F23AE71" w14:textId="77777777" w:rsidR="00895BDA" w:rsidRDefault="00895BDA" w:rsidP="003C294C">
            <w:pPr>
              <w:spacing w:after="0" w:line="240" w:lineRule="auto"/>
              <w:rPr>
                <w:rFonts w:asciiTheme="minorHAnsi" w:hAnsiTheme="minorHAnsi" w:cstheme="minorBidi"/>
                <w:b/>
                <w:sz w:val="21"/>
                <w:szCs w:val="21"/>
                <w:lang w:eastAsia="en-GB"/>
              </w:rPr>
            </w:pPr>
            <w:r>
              <w:rPr>
                <w:b/>
                <w:sz w:val="21"/>
                <w:szCs w:val="21"/>
                <w:lang w:eastAsia="en-GB"/>
              </w:rPr>
              <w:t>DISCIPLINARY</w:t>
            </w:r>
          </w:p>
          <w:p w14:paraId="76E817FD" w14:textId="77777777" w:rsidR="00895BDA" w:rsidRDefault="00895BDA" w:rsidP="003C294C">
            <w:pPr>
              <w:spacing w:after="0" w:line="240" w:lineRule="auto"/>
              <w:rPr>
                <w:b/>
                <w:sz w:val="21"/>
                <w:szCs w:val="21"/>
                <w:lang w:eastAsia="en-GB"/>
              </w:rPr>
            </w:pPr>
            <w:r>
              <w:rPr>
                <w:b/>
                <w:sz w:val="21"/>
                <w:szCs w:val="21"/>
                <w:lang w:eastAsia="en-GB"/>
              </w:rPr>
              <w:t>OFFENCE</w:t>
            </w:r>
          </w:p>
        </w:tc>
        <w:tc>
          <w:tcPr>
            <w:tcW w:w="4204" w:type="dxa"/>
            <w:tcBorders>
              <w:top w:val="single" w:sz="4" w:space="0" w:color="auto"/>
              <w:left w:val="single" w:sz="4" w:space="0" w:color="auto"/>
              <w:bottom w:val="single" w:sz="4" w:space="0" w:color="auto"/>
              <w:right w:val="single" w:sz="4" w:space="0" w:color="auto"/>
            </w:tcBorders>
            <w:shd w:val="pct15" w:color="auto" w:fill="auto"/>
            <w:hideMark/>
          </w:tcPr>
          <w:p w14:paraId="40ED372D" w14:textId="77777777" w:rsidR="00895BDA" w:rsidRDefault="00895BDA" w:rsidP="003C294C">
            <w:pPr>
              <w:spacing w:after="0" w:line="240" w:lineRule="auto"/>
              <w:rPr>
                <w:b/>
                <w:sz w:val="21"/>
                <w:szCs w:val="21"/>
                <w:lang w:eastAsia="en-GB"/>
              </w:rPr>
            </w:pPr>
            <w:r>
              <w:rPr>
                <w:b/>
                <w:sz w:val="21"/>
                <w:szCs w:val="21"/>
                <w:lang w:eastAsia="en-GB"/>
              </w:rPr>
              <w:t>EXAMPLES OF UNACCEPTABLE</w:t>
            </w:r>
          </w:p>
          <w:p w14:paraId="676A9356" w14:textId="77777777" w:rsidR="00895BDA" w:rsidRDefault="00895BDA" w:rsidP="003C294C">
            <w:pPr>
              <w:spacing w:after="0" w:line="240" w:lineRule="auto"/>
              <w:rPr>
                <w:b/>
                <w:sz w:val="21"/>
                <w:szCs w:val="21"/>
                <w:lang w:eastAsia="en-GB"/>
              </w:rPr>
            </w:pPr>
            <w:r>
              <w:rPr>
                <w:b/>
                <w:sz w:val="21"/>
                <w:szCs w:val="21"/>
                <w:lang w:eastAsia="en-GB"/>
              </w:rPr>
              <w:t>BEHAVIOUR</w:t>
            </w:r>
          </w:p>
        </w:tc>
        <w:tc>
          <w:tcPr>
            <w:tcW w:w="3657" w:type="dxa"/>
            <w:tcBorders>
              <w:top w:val="single" w:sz="4" w:space="0" w:color="auto"/>
              <w:left w:val="single" w:sz="4" w:space="0" w:color="auto"/>
              <w:bottom w:val="single" w:sz="4" w:space="0" w:color="auto"/>
              <w:right w:val="single" w:sz="4" w:space="0" w:color="auto"/>
            </w:tcBorders>
            <w:shd w:val="pct15" w:color="auto" w:fill="auto"/>
            <w:hideMark/>
          </w:tcPr>
          <w:p w14:paraId="7EA329D9" w14:textId="77777777" w:rsidR="00895BDA" w:rsidRDefault="00895BDA" w:rsidP="003C294C">
            <w:pPr>
              <w:spacing w:after="0" w:line="240" w:lineRule="auto"/>
              <w:rPr>
                <w:b/>
                <w:sz w:val="21"/>
                <w:szCs w:val="21"/>
                <w:lang w:eastAsia="en-GB"/>
              </w:rPr>
            </w:pPr>
            <w:r>
              <w:rPr>
                <w:b/>
                <w:sz w:val="21"/>
                <w:szCs w:val="21"/>
                <w:lang w:eastAsia="en-GB"/>
              </w:rPr>
              <w:t>EXAMPLES OF PENALTIES</w:t>
            </w:r>
          </w:p>
        </w:tc>
        <w:tc>
          <w:tcPr>
            <w:tcW w:w="3969" w:type="dxa"/>
            <w:tcBorders>
              <w:top w:val="single" w:sz="4" w:space="0" w:color="auto"/>
              <w:left w:val="single" w:sz="4" w:space="0" w:color="auto"/>
              <w:bottom w:val="single" w:sz="4" w:space="0" w:color="auto"/>
              <w:right w:val="single" w:sz="4" w:space="0" w:color="auto"/>
            </w:tcBorders>
            <w:shd w:val="pct15" w:color="auto" w:fill="auto"/>
            <w:hideMark/>
          </w:tcPr>
          <w:p w14:paraId="54896157" w14:textId="77777777" w:rsidR="00895BDA" w:rsidRDefault="00895BDA" w:rsidP="003C294C">
            <w:pPr>
              <w:spacing w:after="0" w:line="240" w:lineRule="auto"/>
              <w:rPr>
                <w:b/>
                <w:sz w:val="21"/>
                <w:szCs w:val="21"/>
                <w:lang w:eastAsia="en-GB"/>
              </w:rPr>
            </w:pPr>
            <w:r>
              <w:rPr>
                <w:b/>
                <w:sz w:val="21"/>
                <w:szCs w:val="21"/>
                <w:lang w:eastAsia="en-GB"/>
              </w:rPr>
              <w:t>RESPONSIBILITY FOR IMPOSING</w:t>
            </w:r>
          </w:p>
          <w:p w14:paraId="35683C05" w14:textId="77777777" w:rsidR="00895BDA" w:rsidRDefault="00895BDA" w:rsidP="003C294C">
            <w:pPr>
              <w:spacing w:after="0" w:line="240" w:lineRule="auto"/>
              <w:rPr>
                <w:b/>
                <w:sz w:val="21"/>
                <w:szCs w:val="21"/>
                <w:lang w:eastAsia="en-GB"/>
              </w:rPr>
            </w:pPr>
            <w:r>
              <w:rPr>
                <w:b/>
                <w:sz w:val="21"/>
                <w:szCs w:val="21"/>
                <w:lang w:eastAsia="en-GB"/>
              </w:rPr>
              <w:t>PENALTY</w:t>
            </w:r>
          </w:p>
        </w:tc>
      </w:tr>
      <w:tr w:rsidR="00895BDA" w14:paraId="53238C63" w14:textId="77777777" w:rsidTr="003C294C">
        <w:tc>
          <w:tcPr>
            <w:tcW w:w="2879"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tcPr>
          <w:p w14:paraId="18D06826" w14:textId="77777777" w:rsidR="00895BDA" w:rsidRDefault="00895BDA" w:rsidP="003C294C">
            <w:pPr>
              <w:spacing w:after="0" w:line="240" w:lineRule="auto"/>
              <w:rPr>
                <w:sz w:val="21"/>
                <w:szCs w:val="21"/>
                <w:lang w:eastAsia="en-GB"/>
              </w:rPr>
            </w:pPr>
            <w:r>
              <w:rPr>
                <w:sz w:val="21"/>
                <w:szCs w:val="21"/>
                <w:lang w:eastAsia="en-GB"/>
              </w:rPr>
              <w:t>Code of Conduct 6.3.6; 6.3.7</w:t>
            </w:r>
          </w:p>
          <w:p w14:paraId="0E383886" w14:textId="77777777" w:rsidR="00895BDA" w:rsidRDefault="00895BDA" w:rsidP="003C294C">
            <w:pPr>
              <w:spacing w:after="0" w:line="240" w:lineRule="auto"/>
              <w:rPr>
                <w:sz w:val="21"/>
                <w:szCs w:val="21"/>
                <w:lang w:eastAsia="en-GB"/>
              </w:rPr>
            </w:pPr>
          </w:p>
          <w:p w14:paraId="1DDD216E" w14:textId="77777777" w:rsidR="00895BDA" w:rsidRDefault="00895BDA" w:rsidP="003C294C">
            <w:pPr>
              <w:spacing w:after="0" w:line="240" w:lineRule="auto"/>
              <w:rPr>
                <w:sz w:val="21"/>
                <w:szCs w:val="21"/>
                <w:lang w:eastAsia="en-GB"/>
              </w:rPr>
            </w:pPr>
            <w:r>
              <w:rPr>
                <w:sz w:val="21"/>
                <w:szCs w:val="21"/>
                <w:lang w:eastAsia="en-GB"/>
              </w:rPr>
              <w:t>Code of Conduct Addendum 2.1; 2.11; 2.12</w:t>
            </w:r>
          </w:p>
        </w:tc>
        <w:tc>
          <w:tcPr>
            <w:tcW w:w="4204" w:type="dxa"/>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7584E01" w14:textId="77777777" w:rsidR="00895BDA" w:rsidRDefault="00895BDA" w:rsidP="003C294C">
            <w:pPr>
              <w:spacing w:after="0" w:line="240" w:lineRule="auto"/>
              <w:rPr>
                <w:sz w:val="21"/>
                <w:szCs w:val="21"/>
                <w:lang w:eastAsia="en-GB"/>
              </w:rPr>
            </w:pPr>
            <w:bookmarkStart w:id="1" w:name="_Hlk51598478"/>
            <w:r>
              <w:rPr>
                <w:sz w:val="21"/>
                <w:szCs w:val="21"/>
                <w:lang w:eastAsia="en-GB"/>
              </w:rPr>
              <w:t>Attending the University/failing to notify the University/failing to leave the University if you have symptoms of Covid-19 or a positive test</w:t>
            </w:r>
            <w:bookmarkEnd w:id="1"/>
          </w:p>
          <w:p w14:paraId="21B55C6C" w14:textId="77777777" w:rsidR="00895BDA" w:rsidRDefault="00895BDA" w:rsidP="003C294C">
            <w:pPr>
              <w:spacing w:after="0" w:line="240" w:lineRule="auto"/>
              <w:rPr>
                <w:sz w:val="21"/>
                <w:szCs w:val="21"/>
                <w:lang w:eastAsia="en-GB"/>
              </w:rPr>
            </w:pPr>
          </w:p>
          <w:p w14:paraId="45A76FD4" w14:textId="77777777" w:rsidR="00895BDA" w:rsidRDefault="00895BDA" w:rsidP="003C294C">
            <w:pPr>
              <w:spacing w:after="0" w:line="240" w:lineRule="auto"/>
              <w:rPr>
                <w:sz w:val="21"/>
                <w:szCs w:val="21"/>
                <w:lang w:eastAsia="en-GB"/>
              </w:rPr>
            </w:pPr>
          </w:p>
        </w:tc>
        <w:tc>
          <w:tcPr>
            <w:tcW w:w="365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379F4A1" w14:textId="77777777" w:rsidR="00895BDA" w:rsidRDefault="00895BDA" w:rsidP="003C294C">
            <w:pPr>
              <w:spacing w:after="0" w:line="240" w:lineRule="auto"/>
              <w:rPr>
                <w:sz w:val="21"/>
                <w:szCs w:val="21"/>
                <w:lang w:eastAsia="en-GB"/>
              </w:rPr>
            </w:pPr>
            <w:r>
              <w:rPr>
                <w:sz w:val="21"/>
                <w:szCs w:val="21"/>
                <w:lang w:eastAsia="en-GB"/>
              </w:rPr>
              <w:t>Immediate precautionary suspension for quarantine period</w:t>
            </w:r>
          </w:p>
          <w:p w14:paraId="38AA8B72" w14:textId="77777777" w:rsidR="00895BDA" w:rsidRDefault="00895BDA" w:rsidP="003C294C">
            <w:pPr>
              <w:spacing w:after="0" w:line="240" w:lineRule="auto"/>
              <w:rPr>
                <w:sz w:val="21"/>
                <w:szCs w:val="21"/>
                <w:lang w:eastAsia="en-GB"/>
              </w:rPr>
            </w:pPr>
          </w:p>
          <w:p w14:paraId="01B46EC8" w14:textId="77777777" w:rsidR="00895BDA" w:rsidRDefault="00895BDA" w:rsidP="003C294C">
            <w:pPr>
              <w:spacing w:after="0" w:line="240" w:lineRule="auto"/>
              <w:rPr>
                <w:sz w:val="21"/>
                <w:szCs w:val="21"/>
                <w:lang w:eastAsia="en-GB"/>
              </w:rPr>
            </w:pPr>
            <w:r>
              <w:rPr>
                <w:sz w:val="21"/>
                <w:szCs w:val="21"/>
                <w:lang w:eastAsia="en-GB"/>
              </w:rPr>
              <w:t>Consideration through Student Conduct/Fitness to Practise Procedure:</w:t>
            </w:r>
          </w:p>
          <w:p w14:paraId="020AA462" w14:textId="77777777" w:rsidR="00895BDA" w:rsidRDefault="00895BDA" w:rsidP="00895BDA">
            <w:pPr>
              <w:pStyle w:val="ListParagraph"/>
              <w:numPr>
                <w:ilvl w:val="0"/>
                <w:numId w:val="5"/>
              </w:numPr>
              <w:spacing w:after="0" w:line="240" w:lineRule="auto"/>
              <w:rPr>
                <w:sz w:val="21"/>
                <w:szCs w:val="21"/>
                <w:lang w:eastAsia="en-GB"/>
              </w:rPr>
            </w:pPr>
            <w:r>
              <w:rPr>
                <w:sz w:val="21"/>
                <w:szCs w:val="21"/>
                <w:lang w:eastAsia="en-GB"/>
              </w:rPr>
              <w:t>Expulsion</w:t>
            </w:r>
          </w:p>
          <w:p w14:paraId="6D510025" w14:textId="77777777" w:rsidR="00895BDA" w:rsidRDefault="00895BDA" w:rsidP="00895BDA">
            <w:pPr>
              <w:pStyle w:val="ListParagraph"/>
              <w:numPr>
                <w:ilvl w:val="0"/>
                <w:numId w:val="5"/>
              </w:numPr>
              <w:spacing w:after="0" w:line="240" w:lineRule="auto"/>
              <w:rPr>
                <w:sz w:val="21"/>
                <w:szCs w:val="21"/>
                <w:lang w:eastAsia="en-GB"/>
              </w:rPr>
            </w:pPr>
            <w:r>
              <w:rPr>
                <w:sz w:val="21"/>
                <w:szCs w:val="21"/>
                <w:lang w:eastAsia="en-GB"/>
              </w:rPr>
              <w:t>Suspension/exclusion</w:t>
            </w:r>
          </w:p>
          <w:p w14:paraId="577F7349" w14:textId="77777777" w:rsidR="00895BDA" w:rsidRDefault="00895BDA" w:rsidP="00895BDA">
            <w:pPr>
              <w:pStyle w:val="ListParagraph"/>
              <w:numPr>
                <w:ilvl w:val="0"/>
                <w:numId w:val="5"/>
              </w:numPr>
              <w:spacing w:after="0" w:line="240" w:lineRule="auto"/>
              <w:rPr>
                <w:sz w:val="21"/>
                <w:szCs w:val="21"/>
                <w:lang w:eastAsia="en-GB"/>
              </w:rPr>
            </w:pPr>
            <w:r>
              <w:rPr>
                <w:sz w:val="21"/>
                <w:szCs w:val="21"/>
                <w:lang w:eastAsia="en-GB"/>
              </w:rPr>
              <w:t>Restrictions/conditions</w:t>
            </w:r>
          </w:p>
        </w:tc>
        <w:tc>
          <w:tcPr>
            <w:tcW w:w="396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F76A6CA" w14:textId="77777777" w:rsidR="00895BDA" w:rsidRDefault="00895BDA" w:rsidP="003C294C">
            <w:pPr>
              <w:spacing w:after="0" w:line="240" w:lineRule="auto"/>
              <w:rPr>
                <w:sz w:val="21"/>
                <w:szCs w:val="21"/>
                <w:lang w:eastAsia="en-GB"/>
              </w:rPr>
            </w:pPr>
            <w:r>
              <w:rPr>
                <w:sz w:val="21"/>
                <w:szCs w:val="21"/>
                <w:lang w:eastAsia="en-GB"/>
              </w:rPr>
              <w:t>University Secretary (or nominee), as Chair of Risk Assessment Panel (RAP)</w:t>
            </w:r>
          </w:p>
          <w:p w14:paraId="15E9631C" w14:textId="77777777" w:rsidR="00895BDA" w:rsidRDefault="00895BDA" w:rsidP="003C294C">
            <w:pPr>
              <w:spacing w:after="0" w:line="240" w:lineRule="auto"/>
              <w:rPr>
                <w:sz w:val="21"/>
                <w:szCs w:val="21"/>
                <w:lang w:eastAsia="en-GB"/>
              </w:rPr>
            </w:pPr>
          </w:p>
          <w:p w14:paraId="358BE6D7" w14:textId="77777777" w:rsidR="00895BDA" w:rsidRDefault="00895BDA" w:rsidP="003C294C">
            <w:pPr>
              <w:spacing w:after="0" w:line="240" w:lineRule="auto"/>
              <w:rPr>
                <w:sz w:val="21"/>
                <w:szCs w:val="21"/>
                <w:lang w:eastAsia="en-GB"/>
              </w:rPr>
            </w:pPr>
            <w:r>
              <w:rPr>
                <w:sz w:val="21"/>
                <w:szCs w:val="21"/>
                <w:lang w:eastAsia="en-GB"/>
              </w:rPr>
              <w:t>University Disciplinary Committee/Fitness to Practise Committee</w:t>
            </w:r>
          </w:p>
        </w:tc>
      </w:tr>
      <w:tr w:rsidR="00895BDA" w14:paraId="30D45E91" w14:textId="77777777" w:rsidTr="003C294C">
        <w:tc>
          <w:tcPr>
            <w:tcW w:w="0" w:type="auto"/>
            <w:vMerge/>
            <w:tcBorders>
              <w:top w:val="single" w:sz="4" w:space="0" w:color="auto"/>
              <w:left w:val="single" w:sz="4" w:space="0" w:color="auto"/>
              <w:bottom w:val="single" w:sz="4" w:space="0" w:color="auto"/>
              <w:right w:val="single" w:sz="4" w:space="0" w:color="auto"/>
            </w:tcBorders>
            <w:vAlign w:val="center"/>
            <w:hideMark/>
          </w:tcPr>
          <w:p w14:paraId="15CD9A58" w14:textId="77777777" w:rsidR="00895BDA" w:rsidRDefault="00895BDA" w:rsidP="003C294C">
            <w:pPr>
              <w:spacing w:after="0" w:line="240" w:lineRule="auto"/>
              <w:rPr>
                <w:rFonts w:eastAsiaTheme="minorEastAsia"/>
                <w:sz w:val="21"/>
                <w:szCs w:val="21"/>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A6D66C" w14:textId="77777777" w:rsidR="00895BDA" w:rsidRDefault="00895BDA" w:rsidP="003C294C">
            <w:pPr>
              <w:spacing w:after="0" w:line="240" w:lineRule="auto"/>
              <w:rPr>
                <w:rFonts w:eastAsiaTheme="minorEastAsia"/>
                <w:sz w:val="21"/>
                <w:szCs w:val="21"/>
                <w:lang w:eastAsia="en-GB"/>
              </w:rPr>
            </w:pPr>
          </w:p>
        </w:tc>
        <w:tc>
          <w:tcPr>
            <w:tcW w:w="365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A7CA668" w14:textId="77777777" w:rsidR="00895BDA" w:rsidRDefault="00895BDA" w:rsidP="00895BDA">
            <w:pPr>
              <w:pStyle w:val="ListParagraph"/>
              <w:numPr>
                <w:ilvl w:val="0"/>
                <w:numId w:val="6"/>
              </w:numPr>
              <w:spacing w:after="0" w:line="240" w:lineRule="auto"/>
              <w:rPr>
                <w:sz w:val="21"/>
                <w:szCs w:val="21"/>
                <w:lang w:eastAsia="en-GB"/>
              </w:rPr>
            </w:pPr>
            <w:r>
              <w:rPr>
                <w:sz w:val="21"/>
                <w:szCs w:val="21"/>
                <w:lang w:eastAsia="en-GB"/>
              </w:rPr>
              <w:t>Formal warning</w:t>
            </w:r>
          </w:p>
          <w:p w14:paraId="3B08ADF6" w14:textId="77777777" w:rsidR="00895BDA" w:rsidRDefault="00895BDA" w:rsidP="00895BDA">
            <w:pPr>
              <w:pStyle w:val="ListParagraph"/>
              <w:numPr>
                <w:ilvl w:val="0"/>
                <w:numId w:val="6"/>
              </w:numPr>
              <w:spacing w:after="0" w:line="240" w:lineRule="auto"/>
              <w:rPr>
                <w:sz w:val="21"/>
                <w:szCs w:val="21"/>
                <w:lang w:eastAsia="en-GB"/>
              </w:rPr>
            </w:pPr>
            <w:r>
              <w:rPr>
                <w:sz w:val="21"/>
                <w:szCs w:val="21"/>
                <w:lang w:eastAsia="en-GB"/>
              </w:rPr>
              <w:t>Written apology</w:t>
            </w:r>
          </w:p>
        </w:tc>
        <w:tc>
          <w:tcPr>
            <w:tcW w:w="396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7068976" w14:textId="77777777" w:rsidR="00895BDA" w:rsidRDefault="00895BDA" w:rsidP="003C294C">
            <w:pPr>
              <w:spacing w:after="0" w:line="240" w:lineRule="auto"/>
              <w:rPr>
                <w:sz w:val="21"/>
                <w:szCs w:val="21"/>
                <w:lang w:eastAsia="en-GB"/>
              </w:rPr>
            </w:pPr>
            <w:r>
              <w:rPr>
                <w:sz w:val="21"/>
                <w:szCs w:val="21"/>
                <w:lang w:eastAsia="en-GB"/>
              </w:rPr>
              <w:t>Dean of faculty (or nominee) to which the student belongs</w:t>
            </w:r>
          </w:p>
        </w:tc>
      </w:tr>
      <w:tr w:rsidR="00895BDA" w14:paraId="6D078491" w14:textId="77777777" w:rsidTr="003C294C">
        <w:tc>
          <w:tcPr>
            <w:tcW w:w="2879"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tcPr>
          <w:p w14:paraId="5E3CAD53" w14:textId="77777777" w:rsidR="00895BDA" w:rsidRDefault="00895BDA" w:rsidP="003C294C">
            <w:pPr>
              <w:spacing w:after="0" w:line="240" w:lineRule="auto"/>
              <w:rPr>
                <w:sz w:val="21"/>
                <w:szCs w:val="21"/>
                <w:lang w:eastAsia="en-GB"/>
              </w:rPr>
            </w:pPr>
            <w:r>
              <w:rPr>
                <w:sz w:val="21"/>
                <w:szCs w:val="21"/>
                <w:lang w:eastAsia="en-GB"/>
              </w:rPr>
              <w:t>Code of Conduct 6.3.6; 6.3.7; 6.3.8</w:t>
            </w:r>
          </w:p>
          <w:p w14:paraId="58D24263" w14:textId="77777777" w:rsidR="00895BDA" w:rsidRDefault="00895BDA" w:rsidP="003C294C">
            <w:pPr>
              <w:spacing w:after="0" w:line="240" w:lineRule="auto"/>
              <w:rPr>
                <w:sz w:val="21"/>
                <w:szCs w:val="21"/>
                <w:lang w:eastAsia="en-GB"/>
              </w:rPr>
            </w:pPr>
          </w:p>
          <w:p w14:paraId="1549A5C3" w14:textId="77777777" w:rsidR="00895BDA" w:rsidRDefault="00895BDA" w:rsidP="003C294C">
            <w:pPr>
              <w:spacing w:after="0" w:line="240" w:lineRule="auto"/>
              <w:rPr>
                <w:sz w:val="21"/>
                <w:szCs w:val="21"/>
                <w:lang w:eastAsia="en-GB"/>
              </w:rPr>
            </w:pPr>
            <w:r>
              <w:rPr>
                <w:sz w:val="21"/>
                <w:szCs w:val="21"/>
                <w:lang w:eastAsia="en-GB"/>
              </w:rPr>
              <w:t>Code of Conduct Addendum 2.2; 2.12</w:t>
            </w:r>
          </w:p>
        </w:tc>
        <w:tc>
          <w:tcPr>
            <w:tcW w:w="4204" w:type="dxa"/>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4568DC7E" w14:textId="77777777" w:rsidR="00895BDA" w:rsidRDefault="00895BDA" w:rsidP="003C294C">
            <w:pPr>
              <w:spacing w:after="0" w:line="240" w:lineRule="auto"/>
              <w:rPr>
                <w:sz w:val="21"/>
                <w:szCs w:val="21"/>
                <w:lang w:eastAsia="en-GB"/>
              </w:rPr>
            </w:pPr>
            <w:r>
              <w:rPr>
                <w:sz w:val="21"/>
                <w:szCs w:val="21"/>
                <w:lang w:eastAsia="en-GB"/>
              </w:rPr>
              <w:t>Organising or attending social gatherings against guidelines</w:t>
            </w:r>
          </w:p>
        </w:tc>
        <w:tc>
          <w:tcPr>
            <w:tcW w:w="365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2DF9F85" w14:textId="77777777" w:rsidR="00895BDA" w:rsidRDefault="00895BDA" w:rsidP="003C294C">
            <w:pPr>
              <w:spacing w:after="0" w:line="240" w:lineRule="auto"/>
              <w:rPr>
                <w:sz w:val="21"/>
                <w:szCs w:val="21"/>
                <w:lang w:eastAsia="en-GB"/>
              </w:rPr>
            </w:pPr>
            <w:r>
              <w:rPr>
                <w:sz w:val="21"/>
                <w:szCs w:val="21"/>
                <w:lang w:eastAsia="en-GB"/>
              </w:rPr>
              <w:t xml:space="preserve">Consideration of immediate precautionary suspension/exclusion </w:t>
            </w:r>
          </w:p>
          <w:p w14:paraId="37F791AD" w14:textId="77777777" w:rsidR="00895BDA" w:rsidRDefault="00895BDA" w:rsidP="003C294C">
            <w:pPr>
              <w:spacing w:after="0" w:line="240" w:lineRule="auto"/>
              <w:rPr>
                <w:sz w:val="21"/>
                <w:szCs w:val="21"/>
                <w:lang w:eastAsia="en-GB"/>
              </w:rPr>
            </w:pPr>
          </w:p>
          <w:p w14:paraId="2F9C63F4" w14:textId="77777777" w:rsidR="00895BDA" w:rsidRDefault="00895BDA" w:rsidP="003C294C">
            <w:pPr>
              <w:spacing w:after="0" w:line="240" w:lineRule="auto"/>
              <w:rPr>
                <w:sz w:val="21"/>
                <w:szCs w:val="21"/>
                <w:lang w:eastAsia="en-GB"/>
              </w:rPr>
            </w:pPr>
            <w:r>
              <w:rPr>
                <w:sz w:val="21"/>
                <w:szCs w:val="21"/>
                <w:lang w:eastAsia="en-GB"/>
              </w:rPr>
              <w:t>Repeated offence:</w:t>
            </w:r>
          </w:p>
          <w:p w14:paraId="1DB353C5" w14:textId="77777777" w:rsidR="00895BDA" w:rsidRDefault="00895BDA" w:rsidP="00895BDA">
            <w:pPr>
              <w:pStyle w:val="ListParagraph"/>
              <w:numPr>
                <w:ilvl w:val="0"/>
                <w:numId w:val="5"/>
              </w:numPr>
              <w:spacing w:after="0" w:line="240" w:lineRule="auto"/>
              <w:rPr>
                <w:sz w:val="21"/>
                <w:szCs w:val="21"/>
                <w:lang w:eastAsia="en-GB"/>
              </w:rPr>
            </w:pPr>
            <w:r>
              <w:rPr>
                <w:sz w:val="21"/>
                <w:szCs w:val="21"/>
                <w:lang w:eastAsia="en-GB"/>
              </w:rPr>
              <w:t>Expulsion</w:t>
            </w:r>
          </w:p>
          <w:p w14:paraId="03A17507" w14:textId="77777777" w:rsidR="00895BDA" w:rsidRDefault="00895BDA" w:rsidP="00895BDA">
            <w:pPr>
              <w:pStyle w:val="ListParagraph"/>
              <w:numPr>
                <w:ilvl w:val="0"/>
                <w:numId w:val="5"/>
              </w:numPr>
              <w:spacing w:after="0" w:line="240" w:lineRule="auto"/>
              <w:rPr>
                <w:sz w:val="21"/>
                <w:szCs w:val="21"/>
                <w:lang w:eastAsia="en-GB"/>
              </w:rPr>
            </w:pPr>
            <w:r>
              <w:rPr>
                <w:sz w:val="21"/>
                <w:szCs w:val="21"/>
                <w:lang w:eastAsia="en-GB"/>
              </w:rPr>
              <w:t>Suspension/exclusion</w:t>
            </w:r>
          </w:p>
          <w:p w14:paraId="64133374" w14:textId="77777777" w:rsidR="00895BDA" w:rsidRDefault="00895BDA" w:rsidP="00895BDA">
            <w:pPr>
              <w:pStyle w:val="ListParagraph"/>
              <w:numPr>
                <w:ilvl w:val="0"/>
                <w:numId w:val="5"/>
              </w:numPr>
              <w:spacing w:after="0" w:line="240" w:lineRule="auto"/>
              <w:rPr>
                <w:sz w:val="21"/>
                <w:szCs w:val="21"/>
                <w:lang w:eastAsia="en-GB"/>
              </w:rPr>
            </w:pPr>
            <w:r>
              <w:rPr>
                <w:sz w:val="21"/>
                <w:szCs w:val="21"/>
                <w:lang w:eastAsia="en-GB"/>
              </w:rPr>
              <w:t>Restrictions/conditions</w:t>
            </w:r>
          </w:p>
          <w:p w14:paraId="4FA9E5E5" w14:textId="77777777" w:rsidR="00895BDA" w:rsidRDefault="00895BDA" w:rsidP="00895BDA">
            <w:pPr>
              <w:pStyle w:val="ListParagraph"/>
              <w:numPr>
                <w:ilvl w:val="0"/>
                <w:numId w:val="5"/>
              </w:numPr>
              <w:spacing w:after="0" w:line="240" w:lineRule="auto"/>
              <w:rPr>
                <w:sz w:val="21"/>
                <w:szCs w:val="21"/>
                <w:lang w:eastAsia="en-GB"/>
              </w:rPr>
            </w:pPr>
            <w:r>
              <w:rPr>
                <w:sz w:val="21"/>
                <w:szCs w:val="21"/>
                <w:lang w:eastAsia="en-GB"/>
              </w:rPr>
              <w:t>Charges/fines</w:t>
            </w:r>
          </w:p>
        </w:tc>
        <w:tc>
          <w:tcPr>
            <w:tcW w:w="396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3E56C97" w14:textId="77777777" w:rsidR="00895BDA" w:rsidRDefault="00895BDA" w:rsidP="003C294C">
            <w:pPr>
              <w:spacing w:after="0" w:line="240" w:lineRule="auto"/>
              <w:rPr>
                <w:sz w:val="21"/>
                <w:szCs w:val="21"/>
                <w:lang w:eastAsia="en-GB"/>
              </w:rPr>
            </w:pPr>
            <w:r>
              <w:rPr>
                <w:sz w:val="21"/>
                <w:szCs w:val="21"/>
                <w:lang w:eastAsia="en-GB"/>
              </w:rPr>
              <w:t>University Secretary (or nominee), as Chair of RAP</w:t>
            </w:r>
          </w:p>
          <w:p w14:paraId="5383B3FF" w14:textId="77777777" w:rsidR="00895BDA" w:rsidRDefault="00895BDA" w:rsidP="003C294C">
            <w:pPr>
              <w:spacing w:after="0" w:line="240" w:lineRule="auto"/>
              <w:rPr>
                <w:sz w:val="21"/>
                <w:szCs w:val="21"/>
                <w:lang w:eastAsia="en-GB"/>
              </w:rPr>
            </w:pPr>
          </w:p>
          <w:p w14:paraId="7E9D20FD" w14:textId="77777777" w:rsidR="00895BDA" w:rsidRDefault="00895BDA" w:rsidP="003C294C">
            <w:pPr>
              <w:spacing w:after="0" w:line="240" w:lineRule="auto"/>
              <w:rPr>
                <w:sz w:val="21"/>
                <w:szCs w:val="21"/>
                <w:lang w:eastAsia="en-GB"/>
              </w:rPr>
            </w:pPr>
            <w:r>
              <w:rPr>
                <w:sz w:val="21"/>
                <w:szCs w:val="21"/>
                <w:lang w:eastAsia="en-GB"/>
              </w:rPr>
              <w:t>University Disciplinary Committee/Fitness to Practise Committee</w:t>
            </w:r>
          </w:p>
        </w:tc>
      </w:tr>
      <w:tr w:rsidR="00895BDA" w14:paraId="63A07B89" w14:textId="77777777" w:rsidTr="003C294C">
        <w:tc>
          <w:tcPr>
            <w:tcW w:w="0" w:type="auto"/>
            <w:vMerge/>
            <w:tcBorders>
              <w:top w:val="single" w:sz="4" w:space="0" w:color="auto"/>
              <w:left w:val="single" w:sz="4" w:space="0" w:color="auto"/>
              <w:bottom w:val="single" w:sz="4" w:space="0" w:color="auto"/>
              <w:right w:val="single" w:sz="4" w:space="0" w:color="auto"/>
            </w:tcBorders>
            <w:vAlign w:val="center"/>
            <w:hideMark/>
          </w:tcPr>
          <w:p w14:paraId="547595DA" w14:textId="77777777" w:rsidR="00895BDA" w:rsidRDefault="00895BDA" w:rsidP="003C294C">
            <w:pPr>
              <w:spacing w:after="0" w:line="240" w:lineRule="auto"/>
              <w:rPr>
                <w:rFonts w:eastAsiaTheme="minorEastAsia"/>
                <w:sz w:val="21"/>
                <w:szCs w:val="21"/>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02AAAE" w14:textId="77777777" w:rsidR="00895BDA" w:rsidRDefault="00895BDA" w:rsidP="003C294C">
            <w:pPr>
              <w:spacing w:after="0" w:line="240" w:lineRule="auto"/>
              <w:rPr>
                <w:rFonts w:eastAsiaTheme="minorEastAsia"/>
                <w:sz w:val="21"/>
                <w:szCs w:val="21"/>
                <w:lang w:eastAsia="en-GB"/>
              </w:rPr>
            </w:pPr>
          </w:p>
        </w:tc>
        <w:tc>
          <w:tcPr>
            <w:tcW w:w="365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75AB0ED" w14:textId="77777777" w:rsidR="00895BDA" w:rsidRDefault="00895BDA" w:rsidP="003C294C">
            <w:pPr>
              <w:spacing w:after="0" w:line="240" w:lineRule="auto"/>
              <w:rPr>
                <w:sz w:val="21"/>
                <w:szCs w:val="21"/>
                <w:lang w:eastAsia="en-GB"/>
              </w:rPr>
            </w:pPr>
            <w:r>
              <w:rPr>
                <w:sz w:val="21"/>
                <w:szCs w:val="21"/>
                <w:lang w:eastAsia="en-GB"/>
              </w:rPr>
              <w:t>First offence:</w:t>
            </w:r>
          </w:p>
          <w:p w14:paraId="3D423429" w14:textId="77777777" w:rsidR="00895BDA" w:rsidRDefault="00895BDA" w:rsidP="00895BDA">
            <w:pPr>
              <w:pStyle w:val="ListParagraph"/>
              <w:numPr>
                <w:ilvl w:val="0"/>
                <w:numId w:val="5"/>
              </w:numPr>
              <w:spacing w:after="0" w:line="240" w:lineRule="auto"/>
              <w:rPr>
                <w:sz w:val="21"/>
                <w:szCs w:val="21"/>
                <w:lang w:eastAsia="en-GB"/>
              </w:rPr>
            </w:pPr>
            <w:r>
              <w:rPr>
                <w:sz w:val="21"/>
                <w:szCs w:val="21"/>
                <w:lang w:eastAsia="en-GB"/>
              </w:rPr>
              <w:t>Formal warning</w:t>
            </w:r>
          </w:p>
          <w:p w14:paraId="2FD7EE59" w14:textId="77777777" w:rsidR="00895BDA" w:rsidRDefault="00895BDA" w:rsidP="00895BDA">
            <w:pPr>
              <w:pStyle w:val="ListParagraph"/>
              <w:numPr>
                <w:ilvl w:val="0"/>
                <w:numId w:val="5"/>
              </w:numPr>
              <w:spacing w:after="0" w:line="240" w:lineRule="auto"/>
              <w:rPr>
                <w:sz w:val="21"/>
                <w:szCs w:val="21"/>
                <w:lang w:eastAsia="en-GB"/>
              </w:rPr>
            </w:pPr>
            <w:r>
              <w:rPr>
                <w:sz w:val="21"/>
                <w:szCs w:val="21"/>
                <w:lang w:eastAsia="en-GB"/>
              </w:rPr>
              <w:t>Written apology</w:t>
            </w:r>
          </w:p>
        </w:tc>
        <w:tc>
          <w:tcPr>
            <w:tcW w:w="396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9DFA3ED" w14:textId="77777777" w:rsidR="00895BDA" w:rsidRDefault="00895BDA" w:rsidP="003C294C">
            <w:pPr>
              <w:spacing w:after="0" w:line="240" w:lineRule="auto"/>
              <w:rPr>
                <w:sz w:val="21"/>
                <w:szCs w:val="21"/>
                <w:lang w:eastAsia="en-GB"/>
              </w:rPr>
            </w:pPr>
            <w:r>
              <w:rPr>
                <w:sz w:val="21"/>
                <w:szCs w:val="21"/>
                <w:lang w:eastAsia="en-GB"/>
              </w:rPr>
              <w:t>Dean of faculty (or nominee) to which the student belongs</w:t>
            </w:r>
          </w:p>
        </w:tc>
      </w:tr>
      <w:tr w:rsidR="00895BDA" w14:paraId="51E3F089" w14:textId="77777777" w:rsidTr="003C294C">
        <w:trPr>
          <w:trHeight w:val="699"/>
        </w:trPr>
        <w:tc>
          <w:tcPr>
            <w:tcW w:w="287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EB018B4" w14:textId="77777777" w:rsidR="00895BDA" w:rsidRDefault="00895BDA" w:rsidP="003C294C">
            <w:pPr>
              <w:spacing w:after="0" w:line="240" w:lineRule="auto"/>
              <w:rPr>
                <w:sz w:val="21"/>
                <w:szCs w:val="21"/>
                <w:lang w:eastAsia="en-GB"/>
              </w:rPr>
            </w:pPr>
            <w:r>
              <w:rPr>
                <w:sz w:val="21"/>
                <w:szCs w:val="21"/>
                <w:lang w:eastAsia="en-GB"/>
              </w:rPr>
              <w:t>Code of Conduct 6.3.1; 6.3.3</w:t>
            </w:r>
          </w:p>
          <w:p w14:paraId="64B07460" w14:textId="77777777" w:rsidR="00895BDA" w:rsidRDefault="00895BDA" w:rsidP="003C294C">
            <w:pPr>
              <w:spacing w:after="0" w:line="240" w:lineRule="auto"/>
              <w:rPr>
                <w:sz w:val="21"/>
                <w:szCs w:val="21"/>
                <w:lang w:eastAsia="en-GB"/>
              </w:rPr>
            </w:pPr>
          </w:p>
          <w:p w14:paraId="606D6F8C" w14:textId="77777777" w:rsidR="00895BDA" w:rsidRDefault="00895BDA" w:rsidP="003C294C">
            <w:pPr>
              <w:spacing w:after="0" w:line="240" w:lineRule="auto"/>
              <w:rPr>
                <w:sz w:val="21"/>
                <w:szCs w:val="21"/>
                <w:lang w:eastAsia="en-GB"/>
              </w:rPr>
            </w:pPr>
            <w:r>
              <w:rPr>
                <w:sz w:val="21"/>
                <w:szCs w:val="21"/>
                <w:lang w:eastAsia="en-GB"/>
              </w:rPr>
              <w:t>Code of Conduct Addendum 2.3; 2.12</w:t>
            </w:r>
          </w:p>
        </w:tc>
        <w:tc>
          <w:tcPr>
            <w:tcW w:w="4204"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15D448B" w14:textId="77777777" w:rsidR="00895BDA" w:rsidRDefault="00895BDA" w:rsidP="003C294C">
            <w:pPr>
              <w:tabs>
                <w:tab w:val="left" w:pos="0"/>
              </w:tabs>
              <w:suppressAutoHyphens/>
              <w:spacing w:after="0" w:line="240" w:lineRule="auto"/>
              <w:rPr>
                <w:b/>
                <w:i/>
                <w:spacing w:val="-3"/>
                <w:sz w:val="21"/>
                <w:szCs w:val="21"/>
                <w:lang w:eastAsia="en-GB"/>
              </w:rPr>
            </w:pPr>
            <w:bookmarkStart w:id="2" w:name="_Hlk51598495"/>
            <w:r>
              <w:rPr>
                <w:sz w:val="21"/>
                <w:szCs w:val="21"/>
                <w:lang w:eastAsia="en-GB"/>
              </w:rPr>
              <w:t xml:space="preserve">Intentionally endangering or intimidate another member of the University community, </w:t>
            </w:r>
            <w:proofErr w:type="spellStart"/>
            <w:r>
              <w:rPr>
                <w:sz w:val="21"/>
                <w:szCs w:val="21"/>
                <w:lang w:eastAsia="en-GB"/>
              </w:rPr>
              <w:t>eg</w:t>
            </w:r>
            <w:proofErr w:type="spellEnd"/>
            <w:r>
              <w:rPr>
                <w:sz w:val="21"/>
                <w:szCs w:val="21"/>
                <w:lang w:eastAsia="en-GB"/>
              </w:rPr>
              <w:t>, by coughing or spitting at someone on purpose</w:t>
            </w:r>
            <w:bookmarkEnd w:id="2"/>
          </w:p>
          <w:p w14:paraId="521B7DE8" w14:textId="77777777" w:rsidR="00895BDA" w:rsidRDefault="00895BDA" w:rsidP="003C294C">
            <w:pPr>
              <w:tabs>
                <w:tab w:val="left" w:pos="0"/>
              </w:tabs>
              <w:suppressAutoHyphens/>
              <w:spacing w:after="0" w:line="240" w:lineRule="auto"/>
              <w:rPr>
                <w:b/>
                <w:i/>
                <w:spacing w:val="-3"/>
                <w:sz w:val="21"/>
                <w:szCs w:val="21"/>
                <w:lang w:eastAsia="en-GB"/>
              </w:rPr>
            </w:pPr>
          </w:p>
        </w:tc>
        <w:tc>
          <w:tcPr>
            <w:tcW w:w="365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3BA1F53" w14:textId="77777777" w:rsidR="00895BDA" w:rsidRDefault="00895BDA" w:rsidP="003C294C">
            <w:pPr>
              <w:spacing w:after="0" w:line="240" w:lineRule="auto"/>
              <w:rPr>
                <w:sz w:val="21"/>
                <w:szCs w:val="21"/>
                <w:lang w:eastAsia="en-GB"/>
              </w:rPr>
            </w:pPr>
            <w:r>
              <w:rPr>
                <w:sz w:val="21"/>
                <w:szCs w:val="21"/>
                <w:lang w:eastAsia="en-GB"/>
              </w:rPr>
              <w:t xml:space="preserve">Consideration of immediate precautionary suspension/exclusion </w:t>
            </w:r>
          </w:p>
          <w:p w14:paraId="1650782A" w14:textId="77777777" w:rsidR="00895BDA" w:rsidRDefault="00895BDA" w:rsidP="003C294C">
            <w:pPr>
              <w:spacing w:after="0" w:line="240" w:lineRule="auto"/>
              <w:rPr>
                <w:sz w:val="21"/>
                <w:szCs w:val="21"/>
                <w:lang w:eastAsia="en-GB"/>
              </w:rPr>
            </w:pPr>
          </w:p>
          <w:p w14:paraId="281EA1E6" w14:textId="77777777" w:rsidR="00895BDA" w:rsidRDefault="00895BDA" w:rsidP="00895BDA">
            <w:pPr>
              <w:pStyle w:val="ListParagraph"/>
              <w:numPr>
                <w:ilvl w:val="0"/>
                <w:numId w:val="5"/>
              </w:numPr>
              <w:spacing w:after="0" w:line="240" w:lineRule="auto"/>
              <w:rPr>
                <w:sz w:val="21"/>
                <w:szCs w:val="21"/>
                <w:lang w:eastAsia="en-GB"/>
              </w:rPr>
            </w:pPr>
            <w:r>
              <w:rPr>
                <w:sz w:val="21"/>
                <w:szCs w:val="21"/>
                <w:lang w:eastAsia="en-GB"/>
              </w:rPr>
              <w:t>Suspension/exclusion</w:t>
            </w:r>
          </w:p>
          <w:p w14:paraId="3A35C8B3" w14:textId="77777777" w:rsidR="00895BDA" w:rsidRDefault="00895BDA" w:rsidP="00895BDA">
            <w:pPr>
              <w:pStyle w:val="ListParagraph"/>
              <w:numPr>
                <w:ilvl w:val="0"/>
                <w:numId w:val="5"/>
              </w:numPr>
              <w:spacing w:after="0" w:line="240" w:lineRule="auto"/>
              <w:rPr>
                <w:sz w:val="21"/>
                <w:szCs w:val="21"/>
                <w:lang w:eastAsia="en-GB"/>
              </w:rPr>
            </w:pPr>
            <w:r>
              <w:rPr>
                <w:sz w:val="21"/>
                <w:szCs w:val="21"/>
                <w:lang w:eastAsia="en-GB"/>
              </w:rPr>
              <w:t>Restrictions/conditions</w:t>
            </w:r>
          </w:p>
          <w:p w14:paraId="3C615431" w14:textId="77777777" w:rsidR="00895BDA" w:rsidRDefault="00895BDA" w:rsidP="00895BDA">
            <w:pPr>
              <w:pStyle w:val="ListParagraph"/>
              <w:numPr>
                <w:ilvl w:val="0"/>
                <w:numId w:val="5"/>
              </w:numPr>
              <w:spacing w:after="0" w:line="240" w:lineRule="auto"/>
              <w:rPr>
                <w:sz w:val="21"/>
                <w:szCs w:val="21"/>
                <w:lang w:eastAsia="en-GB"/>
              </w:rPr>
            </w:pPr>
            <w:r>
              <w:rPr>
                <w:sz w:val="21"/>
                <w:szCs w:val="21"/>
                <w:lang w:eastAsia="en-GB"/>
              </w:rPr>
              <w:t>Formal warning</w:t>
            </w:r>
          </w:p>
          <w:p w14:paraId="7CE7BB7B" w14:textId="77777777" w:rsidR="00895BDA" w:rsidRDefault="00895BDA" w:rsidP="00895BDA">
            <w:pPr>
              <w:pStyle w:val="ListParagraph"/>
              <w:numPr>
                <w:ilvl w:val="0"/>
                <w:numId w:val="5"/>
              </w:numPr>
              <w:spacing w:after="0" w:line="240" w:lineRule="auto"/>
              <w:rPr>
                <w:sz w:val="21"/>
                <w:szCs w:val="21"/>
                <w:lang w:eastAsia="en-GB"/>
              </w:rPr>
            </w:pPr>
            <w:r>
              <w:rPr>
                <w:sz w:val="21"/>
                <w:szCs w:val="21"/>
                <w:lang w:eastAsia="en-GB"/>
              </w:rPr>
              <w:t>Written apology</w:t>
            </w:r>
          </w:p>
        </w:tc>
        <w:tc>
          <w:tcPr>
            <w:tcW w:w="396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1105C29" w14:textId="77777777" w:rsidR="00895BDA" w:rsidRDefault="00895BDA" w:rsidP="003C294C">
            <w:pPr>
              <w:spacing w:after="0" w:line="240" w:lineRule="auto"/>
              <w:rPr>
                <w:sz w:val="21"/>
                <w:szCs w:val="21"/>
                <w:lang w:eastAsia="en-GB"/>
              </w:rPr>
            </w:pPr>
            <w:r>
              <w:rPr>
                <w:sz w:val="21"/>
                <w:szCs w:val="21"/>
                <w:lang w:eastAsia="en-GB"/>
              </w:rPr>
              <w:t>University Secretary (or nominee), as Chair of RAP</w:t>
            </w:r>
          </w:p>
          <w:p w14:paraId="4BAC821C" w14:textId="77777777" w:rsidR="00895BDA" w:rsidRDefault="00895BDA" w:rsidP="003C294C">
            <w:pPr>
              <w:spacing w:after="0" w:line="240" w:lineRule="auto"/>
              <w:rPr>
                <w:sz w:val="21"/>
                <w:szCs w:val="21"/>
                <w:lang w:eastAsia="en-GB"/>
              </w:rPr>
            </w:pPr>
          </w:p>
          <w:p w14:paraId="3408579F" w14:textId="77777777" w:rsidR="00895BDA" w:rsidRDefault="00895BDA" w:rsidP="003C294C">
            <w:pPr>
              <w:spacing w:after="0" w:line="240" w:lineRule="auto"/>
              <w:rPr>
                <w:sz w:val="21"/>
                <w:szCs w:val="21"/>
                <w:lang w:eastAsia="en-GB"/>
              </w:rPr>
            </w:pPr>
            <w:r>
              <w:rPr>
                <w:sz w:val="21"/>
                <w:szCs w:val="21"/>
                <w:lang w:eastAsia="en-GB"/>
              </w:rPr>
              <w:t>University Disciplinary Committee/Fitness to Practise Committee</w:t>
            </w:r>
          </w:p>
          <w:p w14:paraId="3F16345F" w14:textId="77777777" w:rsidR="00895BDA" w:rsidRDefault="00895BDA" w:rsidP="003C294C">
            <w:pPr>
              <w:spacing w:after="0" w:line="240" w:lineRule="auto"/>
              <w:rPr>
                <w:sz w:val="21"/>
                <w:szCs w:val="21"/>
                <w:lang w:eastAsia="en-GB"/>
              </w:rPr>
            </w:pPr>
          </w:p>
        </w:tc>
      </w:tr>
      <w:tr w:rsidR="00895BDA" w14:paraId="4F0AD66E" w14:textId="77777777" w:rsidTr="003C294C">
        <w:tc>
          <w:tcPr>
            <w:tcW w:w="2879"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tcPr>
          <w:p w14:paraId="308F914F" w14:textId="77777777" w:rsidR="00895BDA" w:rsidRDefault="00895BDA" w:rsidP="003C294C">
            <w:pPr>
              <w:spacing w:after="0" w:line="240" w:lineRule="auto"/>
              <w:rPr>
                <w:sz w:val="21"/>
                <w:szCs w:val="21"/>
                <w:lang w:eastAsia="en-GB"/>
              </w:rPr>
            </w:pPr>
            <w:r>
              <w:rPr>
                <w:sz w:val="21"/>
                <w:szCs w:val="21"/>
                <w:lang w:eastAsia="en-GB"/>
              </w:rPr>
              <w:t>Code of Conduct 6.3.1; 6.3.3; 6.3.8</w:t>
            </w:r>
          </w:p>
          <w:p w14:paraId="0EC65FDD" w14:textId="77777777" w:rsidR="00895BDA" w:rsidRDefault="00895BDA" w:rsidP="003C294C">
            <w:pPr>
              <w:spacing w:after="0" w:line="240" w:lineRule="auto"/>
              <w:rPr>
                <w:sz w:val="21"/>
                <w:szCs w:val="21"/>
                <w:lang w:eastAsia="en-GB"/>
              </w:rPr>
            </w:pPr>
          </w:p>
          <w:p w14:paraId="6B5864CB" w14:textId="77777777" w:rsidR="00895BDA" w:rsidRDefault="00895BDA" w:rsidP="003C294C">
            <w:pPr>
              <w:spacing w:after="0" w:line="240" w:lineRule="auto"/>
              <w:rPr>
                <w:sz w:val="21"/>
                <w:szCs w:val="21"/>
                <w:lang w:eastAsia="en-GB"/>
              </w:rPr>
            </w:pPr>
            <w:r>
              <w:rPr>
                <w:sz w:val="21"/>
                <w:szCs w:val="21"/>
                <w:lang w:eastAsia="en-GB"/>
              </w:rPr>
              <w:lastRenderedPageBreak/>
              <w:t>Code of Conduct Addendum 2.4</w:t>
            </w:r>
          </w:p>
        </w:tc>
        <w:tc>
          <w:tcPr>
            <w:tcW w:w="4204" w:type="dxa"/>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91FB2D6" w14:textId="77777777" w:rsidR="00895BDA" w:rsidRDefault="00895BDA" w:rsidP="003C294C">
            <w:pPr>
              <w:pStyle w:val="Default"/>
              <w:tabs>
                <w:tab w:val="num" w:pos="1080"/>
              </w:tabs>
              <w:rPr>
                <w:rFonts w:asciiTheme="minorHAnsi" w:hAnsiTheme="minorHAnsi" w:cstheme="minorHAnsi"/>
                <w:sz w:val="22"/>
                <w:szCs w:val="22"/>
                <w:lang w:eastAsia="en-GB"/>
              </w:rPr>
            </w:pPr>
            <w:r>
              <w:rPr>
                <w:rFonts w:asciiTheme="minorHAnsi" w:hAnsiTheme="minorHAnsi" w:cstheme="minorHAnsi"/>
                <w:sz w:val="22"/>
                <w:szCs w:val="22"/>
                <w:lang w:eastAsia="en-GB"/>
              </w:rPr>
              <w:lastRenderedPageBreak/>
              <w:t>Physically or verbally threatening someone with Covid-19</w:t>
            </w:r>
          </w:p>
          <w:p w14:paraId="101C9596" w14:textId="77777777" w:rsidR="00895BDA" w:rsidRDefault="00895BDA" w:rsidP="003C294C">
            <w:pPr>
              <w:spacing w:after="0" w:line="240" w:lineRule="auto"/>
              <w:rPr>
                <w:rFonts w:asciiTheme="minorHAnsi" w:hAnsiTheme="minorHAnsi" w:cstheme="minorHAnsi"/>
                <w:sz w:val="21"/>
                <w:szCs w:val="21"/>
                <w:lang w:eastAsia="en-GB"/>
              </w:rPr>
            </w:pPr>
          </w:p>
        </w:tc>
        <w:tc>
          <w:tcPr>
            <w:tcW w:w="365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3A346CD" w14:textId="77777777" w:rsidR="00895BDA" w:rsidRDefault="00895BDA" w:rsidP="003C294C">
            <w:pPr>
              <w:spacing w:after="0" w:line="240" w:lineRule="auto"/>
              <w:rPr>
                <w:rFonts w:cstheme="minorBidi"/>
                <w:sz w:val="21"/>
                <w:szCs w:val="21"/>
                <w:lang w:eastAsia="en-GB"/>
              </w:rPr>
            </w:pPr>
            <w:r>
              <w:rPr>
                <w:sz w:val="21"/>
                <w:szCs w:val="21"/>
                <w:lang w:eastAsia="en-GB"/>
              </w:rPr>
              <w:lastRenderedPageBreak/>
              <w:t xml:space="preserve">Consideration of immediate precautionary suspension/exclusion </w:t>
            </w:r>
          </w:p>
          <w:p w14:paraId="19DFFFDD" w14:textId="77777777" w:rsidR="00895BDA" w:rsidRDefault="00895BDA" w:rsidP="003C294C">
            <w:pPr>
              <w:spacing w:after="0" w:line="240" w:lineRule="auto"/>
              <w:rPr>
                <w:sz w:val="21"/>
                <w:szCs w:val="21"/>
                <w:lang w:eastAsia="en-GB"/>
              </w:rPr>
            </w:pPr>
          </w:p>
          <w:p w14:paraId="41678F83" w14:textId="77777777" w:rsidR="00895BDA" w:rsidRDefault="00895BDA" w:rsidP="00895BDA">
            <w:pPr>
              <w:pStyle w:val="ListParagraph"/>
              <w:numPr>
                <w:ilvl w:val="0"/>
                <w:numId w:val="5"/>
              </w:numPr>
              <w:spacing w:after="0" w:line="240" w:lineRule="auto"/>
              <w:rPr>
                <w:sz w:val="21"/>
                <w:szCs w:val="21"/>
                <w:lang w:eastAsia="en-GB"/>
              </w:rPr>
            </w:pPr>
            <w:r>
              <w:rPr>
                <w:sz w:val="21"/>
                <w:szCs w:val="21"/>
                <w:lang w:eastAsia="en-GB"/>
              </w:rPr>
              <w:lastRenderedPageBreak/>
              <w:t>Expulsion</w:t>
            </w:r>
          </w:p>
          <w:p w14:paraId="3CF96058" w14:textId="77777777" w:rsidR="00895BDA" w:rsidRDefault="00895BDA" w:rsidP="00895BDA">
            <w:pPr>
              <w:pStyle w:val="ListParagraph"/>
              <w:numPr>
                <w:ilvl w:val="0"/>
                <w:numId w:val="5"/>
              </w:numPr>
              <w:spacing w:after="0" w:line="240" w:lineRule="auto"/>
              <w:rPr>
                <w:sz w:val="21"/>
                <w:szCs w:val="21"/>
                <w:lang w:eastAsia="en-GB"/>
              </w:rPr>
            </w:pPr>
            <w:r>
              <w:rPr>
                <w:sz w:val="21"/>
                <w:szCs w:val="21"/>
                <w:lang w:eastAsia="en-GB"/>
              </w:rPr>
              <w:t>Suspension/exclusion</w:t>
            </w:r>
          </w:p>
          <w:p w14:paraId="45F1DBF2" w14:textId="77777777" w:rsidR="00895BDA" w:rsidRDefault="00895BDA" w:rsidP="00895BDA">
            <w:pPr>
              <w:pStyle w:val="ListParagraph"/>
              <w:numPr>
                <w:ilvl w:val="0"/>
                <w:numId w:val="5"/>
              </w:numPr>
              <w:spacing w:after="0" w:line="240" w:lineRule="auto"/>
              <w:rPr>
                <w:sz w:val="21"/>
                <w:szCs w:val="21"/>
                <w:lang w:eastAsia="en-GB"/>
              </w:rPr>
            </w:pPr>
            <w:r>
              <w:rPr>
                <w:sz w:val="21"/>
                <w:szCs w:val="21"/>
                <w:lang w:eastAsia="en-GB"/>
              </w:rPr>
              <w:t>Restrictions/conditions</w:t>
            </w:r>
          </w:p>
        </w:tc>
        <w:tc>
          <w:tcPr>
            <w:tcW w:w="396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A8FB3CB" w14:textId="77777777" w:rsidR="00895BDA" w:rsidRDefault="00895BDA" w:rsidP="003C294C">
            <w:pPr>
              <w:spacing w:after="0" w:line="240" w:lineRule="auto"/>
              <w:rPr>
                <w:sz w:val="21"/>
                <w:szCs w:val="21"/>
                <w:lang w:eastAsia="en-GB"/>
              </w:rPr>
            </w:pPr>
            <w:r>
              <w:rPr>
                <w:sz w:val="21"/>
                <w:szCs w:val="21"/>
                <w:lang w:eastAsia="en-GB"/>
              </w:rPr>
              <w:lastRenderedPageBreak/>
              <w:t>University Secretary (or nominee), as Chair of RAP</w:t>
            </w:r>
          </w:p>
          <w:p w14:paraId="25F16DA1" w14:textId="77777777" w:rsidR="00895BDA" w:rsidRDefault="00895BDA" w:rsidP="003C294C">
            <w:pPr>
              <w:spacing w:after="0" w:line="240" w:lineRule="auto"/>
              <w:rPr>
                <w:sz w:val="21"/>
                <w:szCs w:val="21"/>
                <w:lang w:eastAsia="en-GB"/>
              </w:rPr>
            </w:pPr>
          </w:p>
          <w:p w14:paraId="3A078F22" w14:textId="77777777" w:rsidR="00895BDA" w:rsidRDefault="00895BDA" w:rsidP="003C294C">
            <w:pPr>
              <w:spacing w:after="0" w:line="240" w:lineRule="auto"/>
              <w:rPr>
                <w:sz w:val="21"/>
                <w:szCs w:val="21"/>
                <w:lang w:eastAsia="en-GB"/>
              </w:rPr>
            </w:pPr>
            <w:r>
              <w:rPr>
                <w:sz w:val="21"/>
                <w:szCs w:val="21"/>
                <w:lang w:eastAsia="en-GB"/>
              </w:rPr>
              <w:lastRenderedPageBreak/>
              <w:t>University Disciplinary Committee/Fitness to Practise Committee</w:t>
            </w:r>
          </w:p>
        </w:tc>
      </w:tr>
      <w:tr w:rsidR="00895BDA" w14:paraId="25985B9B" w14:textId="77777777" w:rsidTr="003C294C">
        <w:tc>
          <w:tcPr>
            <w:tcW w:w="0" w:type="auto"/>
            <w:vMerge/>
            <w:tcBorders>
              <w:top w:val="single" w:sz="4" w:space="0" w:color="auto"/>
              <w:left w:val="single" w:sz="4" w:space="0" w:color="auto"/>
              <w:bottom w:val="single" w:sz="4" w:space="0" w:color="auto"/>
              <w:right w:val="single" w:sz="4" w:space="0" w:color="auto"/>
            </w:tcBorders>
            <w:vAlign w:val="center"/>
            <w:hideMark/>
          </w:tcPr>
          <w:p w14:paraId="6DD113F3" w14:textId="77777777" w:rsidR="00895BDA" w:rsidRDefault="00895BDA" w:rsidP="003C294C">
            <w:pPr>
              <w:spacing w:after="0" w:line="240" w:lineRule="auto"/>
              <w:rPr>
                <w:rFonts w:eastAsiaTheme="minorEastAsia"/>
                <w:sz w:val="21"/>
                <w:szCs w:val="21"/>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F730E4" w14:textId="77777777" w:rsidR="00895BDA" w:rsidRDefault="00895BDA" w:rsidP="003C294C">
            <w:pPr>
              <w:spacing w:after="0" w:line="240" w:lineRule="auto"/>
              <w:rPr>
                <w:rFonts w:eastAsiaTheme="minorEastAsia" w:cstheme="minorHAnsi"/>
                <w:sz w:val="21"/>
                <w:szCs w:val="21"/>
                <w:lang w:eastAsia="en-GB"/>
              </w:rPr>
            </w:pPr>
          </w:p>
        </w:tc>
        <w:tc>
          <w:tcPr>
            <w:tcW w:w="365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E1B459E" w14:textId="77777777" w:rsidR="00895BDA" w:rsidRDefault="00895BDA" w:rsidP="00895BDA">
            <w:pPr>
              <w:pStyle w:val="ListParagraph"/>
              <w:numPr>
                <w:ilvl w:val="0"/>
                <w:numId w:val="5"/>
              </w:numPr>
              <w:spacing w:after="0" w:line="240" w:lineRule="auto"/>
              <w:rPr>
                <w:sz w:val="21"/>
                <w:szCs w:val="21"/>
                <w:lang w:eastAsia="en-GB"/>
              </w:rPr>
            </w:pPr>
            <w:r>
              <w:rPr>
                <w:sz w:val="21"/>
                <w:szCs w:val="21"/>
                <w:lang w:eastAsia="en-GB"/>
              </w:rPr>
              <w:t>Formal warning</w:t>
            </w:r>
          </w:p>
          <w:p w14:paraId="474A6702" w14:textId="77777777" w:rsidR="00895BDA" w:rsidRDefault="00895BDA" w:rsidP="00895BDA">
            <w:pPr>
              <w:pStyle w:val="ListParagraph"/>
              <w:numPr>
                <w:ilvl w:val="0"/>
                <w:numId w:val="5"/>
              </w:numPr>
              <w:spacing w:after="0" w:line="240" w:lineRule="auto"/>
              <w:rPr>
                <w:sz w:val="21"/>
                <w:szCs w:val="21"/>
                <w:lang w:eastAsia="en-GB"/>
              </w:rPr>
            </w:pPr>
            <w:r>
              <w:rPr>
                <w:sz w:val="21"/>
                <w:szCs w:val="21"/>
                <w:lang w:eastAsia="en-GB"/>
              </w:rPr>
              <w:t>Written apology</w:t>
            </w:r>
          </w:p>
        </w:tc>
        <w:tc>
          <w:tcPr>
            <w:tcW w:w="396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C5EA2CD" w14:textId="77777777" w:rsidR="00895BDA" w:rsidRDefault="00895BDA" w:rsidP="003C294C">
            <w:pPr>
              <w:spacing w:after="0" w:line="240" w:lineRule="auto"/>
              <w:rPr>
                <w:sz w:val="21"/>
                <w:szCs w:val="21"/>
                <w:lang w:eastAsia="en-GB"/>
              </w:rPr>
            </w:pPr>
            <w:r>
              <w:rPr>
                <w:sz w:val="21"/>
                <w:szCs w:val="21"/>
                <w:lang w:eastAsia="en-GB"/>
              </w:rPr>
              <w:t>Dean of faculty (or nominee) to which the student belongs</w:t>
            </w:r>
          </w:p>
        </w:tc>
      </w:tr>
      <w:tr w:rsidR="00895BDA" w14:paraId="2F17BCA8" w14:textId="77777777" w:rsidTr="003C294C">
        <w:tc>
          <w:tcPr>
            <w:tcW w:w="2879"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tcPr>
          <w:p w14:paraId="60FF0793" w14:textId="77777777" w:rsidR="00895BDA" w:rsidRDefault="00895BDA" w:rsidP="003C294C">
            <w:pPr>
              <w:spacing w:after="0" w:line="240" w:lineRule="auto"/>
              <w:rPr>
                <w:sz w:val="21"/>
                <w:szCs w:val="21"/>
                <w:lang w:eastAsia="en-GB"/>
              </w:rPr>
            </w:pPr>
            <w:r>
              <w:rPr>
                <w:sz w:val="21"/>
                <w:szCs w:val="21"/>
                <w:lang w:eastAsia="en-GB"/>
              </w:rPr>
              <w:t>Code of Conduct 6.3.6; 6.3.7</w:t>
            </w:r>
          </w:p>
          <w:p w14:paraId="32D26A12" w14:textId="77777777" w:rsidR="00895BDA" w:rsidRDefault="00895BDA" w:rsidP="003C294C">
            <w:pPr>
              <w:spacing w:after="0" w:line="240" w:lineRule="auto"/>
              <w:rPr>
                <w:sz w:val="21"/>
                <w:szCs w:val="21"/>
                <w:lang w:eastAsia="en-GB"/>
              </w:rPr>
            </w:pPr>
          </w:p>
          <w:p w14:paraId="4D3BFBF2" w14:textId="77777777" w:rsidR="00895BDA" w:rsidRDefault="00895BDA" w:rsidP="003C294C">
            <w:pPr>
              <w:spacing w:after="0" w:line="240" w:lineRule="auto"/>
              <w:rPr>
                <w:sz w:val="21"/>
                <w:szCs w:val="21"/>
                <w:lang w:eastAsia="en-GB"/>
              </w:rPr>
            </w:pPr>
            <w:r>
              <w:rPr>
                <w:sz w:val="21"/>
                <w:szCs w:val="21"/>
                <w:lang w:eastAsia="en-GB"/>
              </w:rPr>
              <w:t>Code of Conduct Addendum 2.6; 2.12</w:t>
            </w:r>
          </w:p>
        </w:tc>
        <w:tc>
          <w:tcPr>
            <w:tcW w:w="4204" w:type="dxa"/>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13D50BA" w14:textId="77777777" w:rsidR="00895BDA" w:rsidRDefault="00895BDA" w:rsidP="003C294C">
            <w:pPr>
              <w:spacing w:after="0" w:line="240" w:lineRule="auto"/>
              <w:rPr>
                <w:sz w:val="21"/>
                <w:szCs w:val="21"/>
                <w:lang w:eastAsia="en-GB"/>
              </w:rPr>
            </w:pPr>
            <w:r>
              <w:rPr>
                <w:sz w:val="21"/>
                <w:szCs w:val="21"/>
                <w:lang w:eastAsia="en-GB"/>
              </w:rPr>
              <w:t>Not observing social distancing requirements or adhering to instructions and guidance while on site, including attending the University and designated locations outside of authorised periods of time</w:t>
            </w:r>
          </w:p>
        </w:tc>
        <w:tc>
          <w:tcPr>
            <w:tcW w:w="365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84EB2EE" w14:textId="77777777" w:rsidR="00895BDA" w:rsidRDefault="00895BDA" w:rsidP="003C294C">
            <w:pPr>
              <w:spacing w:after="0" w:line="240" w:lineRule="auto"/>
              <w:rPr>
                <w:sz w:val="21"/>
                <w:szCs w:val="21"/>
                <w:lang w:eastAsia="en-GB"/>
              </w:rPr>
            </w:pPr>
            <w:r>
              <w:rPr>
                <w:sz w:val="21"/>
                <w:szCs w:val="21"/>
                <w:lang w:eastAsia="en-GB"/>
              </w:rPr>
              <w:t xml:space="preserve">Consideration of immediate precautionary suspension/exclusion </w:t>
            </w:r>
          </w:p>
          <w:p w14:paraId="7E33399C" w14:textId="77777777" w:rsidR="00895BDA" w:rsidRDefault="00895BDA" w:rsidP="003C294C">
            <w:pPr>
              <w:spacing w:after="0" w:line="240" w:lineRule="auto"/>
              <w:rPr>
                <w:sz w:val="21"/>
                <w:szCs w:val="21"/>
                <w:lang w:eastAsia="en-GB"/>
              </w:rPr>
            </w:pPr>
          </w:p>
          <w:p w14:paraId="0E361E45" w14:textId="77777777" w:rsidR="00895BDA" w:rsidRDefault="00895BDA" w:rsidP="003C294C">
            <w:pPr>
              <w:spacing w:after="0" w:line="240" w:lineRule="auto"/>
              <w:rPr>
                <w:sz w:val="21"/>
                <w:szCs w:val="21"/>
                <w:lang w:eastAsia="en-GB"/>
              </w:rPr>
            </w:pPr>
            <w:r>
              <w:rPr>
                <w:sz w:val="21"/>
                <w:szCs w:val="21"/>
                <w:lang w:eastAsia="en-GB"/>
              </w:rPr>
              <w:t>Repeated offences:</w:t>
            </w:r>
          </w:p>
          <w:p w14:paraId="4D33F5A3" w14:textId="77777777" w:rsidR="00895BDA" w:rsidRDefault="00895BDA" w:rsidP="00895BDA">
            <w:pPr>
              <w:pStyle w:val="ListParagraph"/>
              <w:numPr>
                <w:ilvl w:val="0"/>
                <w:numId w:val="7"/>
              </w:numPr>
              <w:spacing w:after="0" w:line="240" w:lineRule="auto"/>
              <w:rPr>
                <w:sz w:val="21"/>
                <w:szCs w:val="21"/>
                <w:lang w:eastAsia="en-GB"/>
              </w:rPr>
            </w:pPr>
            <w:r>
              <w:rPr>
                <w:sz w:val="21"/>
                <w:szCs w:val="21"/>
                <w:lang w:eastAsia="en-GB"/>
              </w:rPr>
              <w:t>Expulsion</w:t>
            </w:r>
          </w:p>
          <w:p w14:paraId="5D634D5F" w14:textId="77777777" w:rsidR="00895BDA" w:rsidRDefault="00895BDA" w:rsidP="00895BDA">
            <w:pPr>
              <w:pStyle w:val="ListParagraph"/>
              <w:numPr>
                <w:ilvl w:val="0"/>
                <w:numId w:val="7"/>
              </w:numPr>
              <w:spacing w:after="0" w:line="240" w:lineRule="auto"/>
              <w:rPr>
                <w:sz w:val="21"/>
                <w:szCs w:val="21"/>
                <w:lang w:eastAsia="en-GB"/>
              </w:rPr>
            </w:pPr>
            <w:r>
              <w:rPr>
                <w:sz w:val="21"/>
                <w:szCs w:val="21"/>
                <w:lang w:eastAsia="en-GB"/>
              </w:rPr>
              <w:t>Suspension/exclusion</w:t>
            </w:r>
          </w:p>
          <w:p w14:paraId="459C2993" w14:textId="77777777" w:rsidR="00895BDA" w:rsidRDefault="00895BDA" w:rsidP="00895BDA">
            <w:pPr>
              <w:pStyle w:val="ListParagraph"/>
              <w:numPr>
                <w:ilvl w:val="0"/>
                <w:numId w:val="7"/>
              </w:numPr>
              <w:spacing w:after="0" w:line="240" w:lineRule="auto"/>
              <w:rPr>
                <w:sz w:val="21"/>
                <w:szCs w:val="21"/>
                <w:lang w:eastAsia="en-GB"/>
              </w:rPr>
            </w:pPr>
            <w:r>
              <w:rPr>
                <w:sz w:val="21"/>
                <w:szCs w:val="21"/>
                <w:lang w:eastAsia="en-GB"/>
              </w:rPr>
              <w:t>Restrictions/conditions</w:t>
            </w:r>
          </w:p>
        </w:tc>
        <w:tc>
          <w:tcPr>
            <w:tcW w:w="396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2F3D41B" w14:textId="77777777" w:rsidR="00895BDA" w:rsidRDefault="00895BDA" w:rsidP="003C294C">
            <w:pPr>
              <w:spacing w:after="0" w:line="240" w:lineRule="auto"/>
              <w:rPr>
                <w:sz w:val="21"/>
                <w:szCs w:val="21"/>
                <w:lang w:eastAsia="en-GB"/>
              </w:rPr>
            </w:pPr>
            <w:r>
              <w:rPr>
                <w:sz w:val="21"/>
                <w:szCs w:val="21"/>
                <w:lang w:eastAsia="en-GB"/>
              </w:rPr>
              <w:t>University Secretary (or nominee), as Chair of RAP</w:t>
            </w:r>
          </w:p>
          <w:p w14:paraId="2F1CD245" w14:textId="77777777" w:rsidR="00895BDA" w:rsidRDefault="00895BDA" w:rsidP="003C294C">
            <w:pPr>
              <w:spacing w:after="0" w:line="240" w:lineRule="auto"/>
              <w:rPr>
                <w:sz w:val="21"/>
                <w:szCs w:val="21"/>
                <w:lang w:eastAsia="en-GB"/>
              </w:rPr>
            </w:pPr>
          </w:p>
          <w:p w14:paraId="7FBB7F53" w14:textId="77777777" w:rsidR="00895BDA" w:rsidRDefault="00895BDA" w:rsidP="003C294C">
            <w:pPr>
              <w:spacing w:after="0" w:line="240" w:lineRule="auto"/>
              <w:rPr>
                <w:sz w:val="21"/>
                <w:szCs w:val="21"/>
                <w:lang w:eastAsia="en-GB"/>
              </w:rPr>
            </w:pPr>
            <w:r>
              <w:rPr>
                <w:sz w:val="21"/>
                <w:szCs w:val="21"/>
                <w:lang w:eastAsia="en-GB"/>
              </w:rPr>
              <w:t xml:space="preserve">University Disciplinary Committee/Fitness to Practise Committee </w:t>
            </w:r>
          </w:p>
          <w:p w14:paraId="57108052" w14:textId="77777777" w:rsidR="00895BDA" w:rsidRDefault="00895BDA" w:rsidP="003C294C">
            <w:pPr>
              <w:spacing w:after="0" w:line="240" w:lineRule="auto"/>
              <w:rPr>
                <w:sz w:val="21"/>
                <w:szCs w:val="21"/>
                <w:lang w:eastAsia="en-GB"/>
              </w:rPr>
            </w:pPr>
          </w:p>
        </w:tc>
      </w:tr>
      <w:tr w:rsidR="00895BDA" w14:paraId="78994ED1" w14:textId="77777777" w:rsidTr="003C294C">
        <w:tc>
          <w:tcPr>
            <w:tcW w:w="0" w:type="auto"/>
            <w:vMerge/>
            <w:tcBorders>
              <w:top w:val="single" w:sz="4" w:space="0" w:color="auto"/>
              <w:left w:val="single" w:sz="4" w:space="0" w:color="auto"/>
              <w:bottom w:val="single" w:sz="4" w:space="0" w:color="auto"/>
              <w:right w:val="single" w:sz="4" w:space="0" w:color="auto"/>
            </w:tcBorders>
            <w:vAlign w:val="center"/>
            <w:hideMark/>
          </w:tcPr>
          <w:p w14:paraId="3CAD3DF7" w14:textId="77777777" w:rsidR="00895BDA" w:rsidRDefault="00895BDA" w:rsidP="003C294C">
            <w:pPr>
              <w:spacing w:after="0" w:line="240" w:lineRule="auto"/>
              <w:rPr>
                <w:rFonts w:eastAsiaTheme="minorEastAsia"/>
                <w:sz w:val="21"/>
                <w:szCs w:val="21"/>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2F0AC4" w14:textId="77777777" w:rsidR="00895BDA" w:rsidRDefault="00895BDA" w:rsidP="003C294C">
            <w:pPr>
              <w:spacing w:after="0" w:line="240" w:lineRule="auto"/>
              <w:rPr>
                <w:rFonts w:eastAsiaTheme="minorEastAsia"/>
                <w:sz w:val="21"/>
                <w:szCs w:val="21"/>
                <w:lang w:eastAsia="en-GB"/>
              </w:rPr>
            </w:pPr>
          </w:p>
        </w:tc>
        <w:tc>
          <w:tcPr>
            <w:tcW w:w="365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0BCD977" w14:textId="77777777" w:rsidR="00895BDA" w:rsidRDefault="00895BDA" w:rsidP="003C294C">
            <w:pPr>
              <w:spacing w:after="0" w:line="240" w:lineRule="auto"/>
              <w:rPr>
                <w:sz w:val="21"/>
                <w:szCs w:val="21"/>
                <w:lang w:eastAsia="en-GB"/>
              </w:rPr>
            </w:pPr>
            <w:r>
              <w:rPr>
                <w:sz w:val="21"/>
                <w:szCs w:val="21"/>
                <w:lang w:eastAsia="en-GB"/>
              </w:rPr>
              <w:t>First offence:</w:t>
            </w:r>
          </w:p>
          <w:p w14:paraId="17EFA963" w14:textId="77777777" w:rsidR="00895BDA" w:rsidRDefault="00895BDA" w:rsidP="00895BDA">
            <w:pPr>
              <w:pStyle w:val="ListParagraph"/>
              <w:numPr>
                <w:ilvl w:val="0"/>
                <w:numId w:val="5"/>
              </w:numPr>
              <w:spacing w:after="0" w:line="240" w:lineRule="auto"/>
              <w:rPr>
                <w:sz w:val="21"/>
                <w:szCs w:val="21"/>
                <w:lang w:eastAsia="en-GB"/>
              </w:rPr>
            </w:pPr>
            <w:r>
              <w:rPr>
                <w:sz w:val="21"/>
                <w:szCs w:val="21"/>
                <w:lang w:eastAsia="en-GB"/>
              </w:rPr>
              <w:t>Formal warning</w:t>
            </w:r>
          </w:p>
          <w:p w14:paraId="6041F7E1" w14:textId="77777777" w:rsidR="00895BDA" w:rsidRDefault="00895BDA" w:rsidP="00895BDA">
            <w:pPr>
              <w:pStyle w:val="ListParagraph"/>
              <w:numPr>
                <w:ilvl w:val="0"/>
                <w:numId w:val="5"/>
              </w:numPr>
              <w:spacing w:after="0" w:line="240" w:lineRule="auto"/>
              <w:rPr>
                <w:sz w:val="21"/>
                <w:szCs w:val="21"/>
                <w:lang w:eastAsia="en-GB"/>
              </w:rPr>
            </w:pPr>
            <w:r>
              <w:rPr>
                <w:sz w:val="21"/>
                <w:szCs w:val="21"/>
                <w:lang w:eastAsia="en-GB"/>
              </w:rPr>
              <w:t>Written apology</w:t>
            </w:r>
          </w:p>
        </w:tc>
        <w:tc>
          <w:tcPr>
            <w:tcW w:w="396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DCF666D" w14:textId="77777777" w:rsidR="00895BDA" w:rsidRDefault="00895BDA" w:rsidP="003C294C">
            <w:pPr>
              <w:spacing w:after="0" w:line="240" w:lineRule="auto"/>
              <w:rPr>
                <w:sz w:val="21"/>
                <w:szCs w:val="21"/>
                <w:lang w:eastAsia="en-GB"/>
              </w:rPr>
            </w:pPr>
            <w:r>
              <w:rPr>
                <w:sz w:val="21"/>
                <w:szCs w:val="21"/>
                <w:lang w:eastAsia="en-GB"/>
              </w:rPr>
              <w:t>Dean of faculty (or nominee) to which the student belongs</w:t>
            </w:r>
          </w:p>
        </w:tc>
      </w:tr>
      <w:tr w:rsidR="00895BDA" w14:paraId="77DD068C" w14:textId="77777777" w:rsidTr="003C294C">
        <w:tc>
          <w:tcPr>
            <w:tcW w:w="2879"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tcPr>
          <w:p w14:paraId="2C71A55B" w14:textId="77777777" w:rsidR="00895BDA" w:rsidRDefault="00895BDA" w:rsidP="003C294C">
            <w:pPr>
              <w:spacing w:after="0" w:line="240" w:lineRule="auto"/>
              <w:rPr>
                <w:sz w:val="21"/>
                <w:szCs w:val="21"/>
                <w:lang w:eastAsia="en-GB"/>
              </w:rPr>
            </w:pPr>
            <w:r>
              <w:rPr>
                <w:sz w:val="21"/>
                <w:szCs w:val="21"/>
                <w:lang w:eastAsia="en-GB"/>
              </w:rPr>
              <w:t>Code of Conduct 6.3.6; 6.3.7; 6.3.8</w:t>
            </w:r>
          </w:p>
          <w:p w14:paraId="1EE17099" w14:textId="77777777" w:rsidR="00895BDA" w:rsidRDefault="00895BDA" w:rsidP="003C294C">
            <w:pPr>
              <w:spacing w:after="0" w:line="240" w:lineRule="auto"/>
              <w:rPr>
                <w:sz w:val="21"/>
                <w:szCs w:val="21"/>
                <w:lang w:eastAsia="en-GB"/>
              </w:rPr>
            </w:pPr>
          </w:p>
          <w:p w14:paraId="49A95D92" w14:textId="77777777" w:rsidR="00895BDA" w:rsidRDefault="00895BDA" w:rsidP="003C294C">
            <w:pPr>
              <w:spacing w:after="0" w:line="240" w:lineRule="auto"/>
              <w:rPr>
                <w:sz w:val="21"/>
                <w:szCs w:val="21"/>
                <w:lang w:eastAsia="en-GB"/>
              </w:rPr>
            </w:pPr>
            <w:r>
              <w:rPr>
                <w:sz w:val="21"/>
                <w:szCs w:val="21"/>
                <w:lang w:eastAsia="en-GB"/>
              </w:rPr>
              <w:t>Code of Conduct Addendum 2.7</w:t>
            </w:r>
          </w:p>
        </w:tc>
        <w:tc>
          <w:tcPr>
            <w:tcW w:w="4204" w:type="dxa"/>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1778887" w14:textId="77777777" w:rsidR="00895BDA" w:rsidRDefault="00895BDA" w:rsidP="003C294C">
            <w:pPr>
              <w:spacing w:after="0" w:line="240" w:lineRule="auto"/>
              <w:rPr>
                <w:sz w:val="21"/>
                <w:szCs w:val="21"/>
                <w:lang w:eastAsia="en-GB"/>
              </w:rPr>
            </w:pPr>
            <w:r>
              <w:rPr>
                <w:sz w:val="21"/>
                <w:szCs w:val="21"/>
                <w:lang w:eastAsia="en-GB"/>
              </w:rPr>
              <w:t xml:space="preserve">Refusal to respond to reasonable instructions, </w:t>
            </w:r>
            <w:proofErr w:type="spellStart"/>
            <w:r>
              <w:rPr>
                <w:sz w:val="21"/>
                <w:szCs w:val="21"/>
                <w:lang w:eastAsia="en-GB"/>
              </w:rPr>
              <w:t>eg</w:t>
            </w:r>
            <w:proofErr w:type="spellEnd"/>
            <w:r>
              <w:rPr>
                <w:sz w:val="21"/>
                <w:szCs w:val="21"/>
                <w:lang w:eastAsia="en-GB"/>
              </w:rPr>
              <w:t>, to disperse when requested by a member of staff</w:t>
            </w:r>
          </w:p>
          <w:p w14:paraId="61BD5864" w14:textId="77777777" w:rsidR="00895BDA" w:rsidRDefault="00895BDA" w:rsidP="003C294C">
            <w:pPr>
              <w:spacing w:after="0" w:line="240" w:lineRule="auto"/>
              <w:rPr>
                <w:sz w:val="21"/>
                <w:szCs w:val="21"/>
                <w:lang w:eastAsia="en-GB"/>
              </w:rPr>
            </w:pPr>
          </w:p>
        </w:tc>
        <w:tc>
          <w:tcPr>
            <w:tcW w:w="3657"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37F4DAC2" w14:textId="77777777" w:rsidR="00895BDA" w:rsidRDefault="00895BDA" w:rsidP="003C294C">
            <w:pPr>
              <w:spacing w:after="0" w:line="240" w:lineRule="auto"/>
              <w:rPr>
                <w:sz w:val="21"/>
                <w:szCs w:val="21"/>
                <w:lang w:eastAsia="en-GB"/>
              </w:rPr>
            </w:pPr>
            <w:r>
              <w:rPr>
                <w:sz w:val="21"/>
                <w:szCs w:val="21"/>
                <w:lang w:eastAsia="en-GB"/>
              </w:rPr>
              <w:t>Repeated offences:</w:t>
            </w:r>
          </w:p>
          <w:p w14:paraId="47790F08" w14:textId="77777777" w:rsidR="00895BDA" w:rsidRDefault="00895BDA" w:rsidP="00895BDA">
            <w:pPr>
              <w:pStyle w:val="ListParagraph"/>
              <w:numPr>
                <w:ilvl w:val="0"/>
                <w:numId w:val="5"/>
              </w:numPr>
              <w:spacing w:after="0" w:line="240" w:lineRule="auto"/>
              <w:rPr>
                <w:sz w:val="21"/>
                <w:szCs w:val="21"/>
                <w:lang w:eastAsia="en-GB"/>
              </w:rPr>
            </w:pPr>
            <w:r>
              <w:rPr>
                <w:sz w:val="21"/>
                <w:szCs w:val="21"/>
                <w:lang w:eastAsia="en-GB"/>
              </w:rPr>
              <w:t>Expulsion</w:t>
            </w:r>
          </w:p>
          <w:p w14:paraId="0A42757C" w14:textId="77777777" w:rsidR="00895BDA" w:rsidRDefault="00895BDA" w:rsidP="00895BDA">
            <w:pPr>
              <w:pStyle w:val="ListParagraph"/>
              <w:numPr>
                <w:ilvl w:val="0"/>
                <w:numId w:val="5"/>
              </w:numPr>
              <w:spacing w:after="0" w:line="240" w:lineRule="auto"/>
              <w:rPr>
                <w:sz w:val="21"/>
                <w:szCs w:val="21"/>
                <w:lang w:eastAsia="en-GB"/>
              </w:rPr>
            </w:pPr>
            <w:r>
              <w:rPr>
                <w:sz w:val="21"/>
                <w:szCs w:val="21"/>
                <w:lang w:eastAsia="en-GB"/>
              </w:rPr>
              <w:t>Suspension/exclusion</w:t>
            </w:r>
          </w:p>
          <w:p w14:paraId="32A1C5C7" w14:textId="77777777" w:rsidR="00895BDA" w:rsidRDefault="00895BDA" w:rsidP="00895BDA">
            <w:pPr>
              <w:pStyle w:val="ListParagraph"/>
              <w:numPr>
                <w:ilvl w:val="0"/>
                <w:numId w:val="5"/>
              </w:numPr>
              <w:spacing w:after="0" w:line="240" w:lineRule="auto"/>
              <w:rPr>
                <w:sz w:val="21"/>
                <w:szCs w:val="21"/>
                <w:lang w:eastAsia="en-GB"/>
              </w:rPr>
            </w:pPr>
            <w:r>
              <w:rPr>
                <w:sz w:val="21"/>
                <w:szCs w:val="21"/>
                <w:lang w:eastAsia="en-GB"/>
              </w:rPr>
              <w:t>Restrictions/conditions</w:t>
            </w:r>
          </w:p>
        </w:tc>
        <w:tc>
          <w:tcPr>
            <w:tcW w:w="3969"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032D31D2" w14:textId="77777777" w:rsidR="00895BDA" w:rsidRDefault="00895BDA" w:rsidP="003C294C">
            <w:pPr>
              <w:spacing w:after="0" w:line="240" w:lineRule="auto"/>
              <w:rPr>
                <w:sz w:val="21"/>
                <w:szCs w:val="21"/>
                <w:lang w:eastAsia="en-GB"/>
              </w:rPr>
            </w:pPr>
            <w:r>
              <w:rPr>
                <w:sz w:val="21"/>
                <w:szCs w:val="21"/>
                <w:lang w:eastAsia="en-GB"/>
              </w:rPr>
              <w:t>University Disciplinary Committee/Fitness to Practise Committee</w:t>
            </w:r>
          </w:p>
        </w:tc>
      </w:tr>
      <w:tr w:rsidR="00895BDA" w14:paraId="3AC2B1E3" w14:textId="77777777" w:rsidTr="003C294C">
        <w:tc>
          <w:tcPr>
            <w:tcW w:w="0" w:type="auto"/>
            <w:vMerge/>
            <w:tcBorders>
              <w:top w:val="single" w:sz="4" w:space="0" w:color="auto"/>
              <w:left w:val="single" w:sz="4" w:space="0" w:color="auto"/>
              <w:bottom w:val="single" w:sz="4" w:space="0" w:color="auto"/>
              <w:right w:val="single" w:sz="4" w:space="0" w:color="auto"/>
            </w:tcBorders>
            <w:vAlign w:val="center"/>
            <w:hideMark/>
          </w:tcPr>
          <w:p w14:paraId="75513114" w14:textId="77777777" w:rsidR="00895BDA" w:rsidRDefault="00895BDA" w:rsidP="003C294C">
            <w:pPr>
              <w:spacing w:after="0" w:line="240" w:lineRule="auto"/>
              <w:rPr>
                <w:rFonts w:eastAsiaTheme="minorEastAsia"/>
                <w:sz w:val="21"/>
                <w:szCs w:val="21"/>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D4C5B9" w14:textId="77777777" w:rsidR="00895BDA" w:rsidRDefault="00895BDA" w:rsidP="003C294C">
            <w:pPr>
              <w:spacing w:after="0" w:line="240" w:lineRule="auto"/>
              <w:rPr>
                <w:rFonts w:eastAsiaTheme="minorEastAsia"/>
                <w:sz w:val="21"/>
                <w:szCs w:val="21"/>
                <w:lang w:eastAsia="en-GB"/>
              </w:rPr>
            </w:pPr>
          </w:p>
        </w:tc>
        <w:tc>
          <w:tcPr>
            <w:tcW w:w="365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BB234FA" w14:textId="77777777" w:rsidR="00895BDA" w:rsidRDefault="00895BDA" w:rsidP="003C294C">
            <w:pPr>
              <w:spacing w:after="0" w:line="240" w:lineRule="auto"/>
              <w:rPr>
                <w:sz w:val="21"/>
                <w:szCs w:val="21"/>
                <w:lang w:eastAsia="en-GB"/>
              </w:rPr>
            </w:pPr>
            <w:r>
              <w:rPr>
                <w:sz w:val="21"/>
                <w:szCs w:val="21"/>
                <w:lang w:eastAsia="en-GB"/>
              </w:rPr>
              <w:t>First offence:</w:t>
            </w:r>
          </w:p>
          <w:p w14:paraId="2EA754CE" w14:textId="77777777" w:rsidR="00895BDA" w:rsidRDefault="00895BDA" w:rsidP="00895BDA">
            <w:pPr>
              <w:pStyle w:val="ListParagraph"/>
              <w:numPr>
                <w:ilvl w:val="0"/>
                <w:numId w:val="5"/>
              </w:numPr>
              <w:spacing w:after="0" w:line="240" w:lineRule="auto"/>
              <w:rPr>
                <w:sz w:val="21"/>
                <w:szCs w:val="21"/>
                <w:lang w:eastAsia="en-GB"/>
              </w:rPr>
            </w:pPr>
            <w:r>
              <w:rPr>
                <w:sz w:val="21"/>
                <w:szCs w:val="21"/>
                <w:lang w:eastAsia="en-GB"/>
              </w:rPr>
              <w:t>Formal warning</w:t>
            </w:r>
          </w:p>
          <w:p w14:paraId="646D3195" w14:textId="77777777" w:rsidR="00895BDA" w:rsidRDefault="00895BDA" w:rsidP="00895BDA">
            <w:pPr>
              <w:pStyle w:val="ListParagraph"/>
              <w:numPr>
                <w:ilvl w:val="0"/>
                <w:numId w:val="5"/>
              </w:numPr>
              <w:spacing w:after="0" w:line="240" w:lineRule="auto"/>
              <w:rPr>
                <w:sz w:val="21"/>
                <w:szCs w:val="21"/>
                <w:lang w:eastAsia="en-GB"/>
              </w:rPr>
            </w:pPr>
            <w:r>
              <w:rPr>
                <w:sz w:val="21"/>
                <w:szCs w:val="21"/>
                <w:lang w:eastAsia="en-GB"/>
              </w:rPr>
              <w:t>Written apology</w:t>
            </w:r>
          </w:p>
        </w:tc>
        <w:tc>
          <w:tcPr>
            <w:tcW w:w="396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C141DA9" w14:textId="77777777" w:rsidR="00895BDA" w:rsidRDefault="00895BDA" w:rsidP="003C294C">
            <w:pPr>
              <w:spacing w:after="0" w:line="240" w:lineRule="auto"/>
              <w:rPr>
                <w:sz w:val="21"/>
                <w:szCs w:val="21"/>
                <w:lang w:eastAsia="en-GB"/>
              </w:rPr>
            </w:pPr>
            <w:r>
              <w:rPr>
                <w:sz w:val="21"/>
                <w:szCs w:val="21"/>
                <w:lang w:eastAsia="en-GB"/>
              </w:rPr>
              <w:t>Dean of faculty (or nominee) to which the student belongs</w:t>
            </w:r>
          </w:p>
        </w:tc>
      </w:tr>
      <w:tr w:rsidR="00895BDA" w14:paraId="02CAE30A" w14:textId="77777777" w:rsidTr="003C294C">
        <w:tc>
          <w:tcPr>
            <w:tcW w:w="2879"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tcPr>
          <w:p w14:paraId="5A2F34F8" w14:textId="77777777" w:rsidR="00895BDA" w:rsidRDefault="00895BDA" w:rsidP="003C294C">
            <w:pPr>
              <w:spacing w:after="0" w:line="240" w:lineRule="auto"/>
              <w:rPr>
                <w:sz w:val="21"/>
                <w:szCs w:val="21"/>
                <w:lang w:eastAsia="en-GB"/>
              </w:rPr>
            </w:pPr>
            <w:r>
              <w:rPr>
                <w:sz w:val="21"/>
                <w:szCs w:val="21"/>
                <w:lang w:eastAsia="en-GB"/>
              </w:rPr>
              <w:t>Code of Conduct 6.3.6; 6.3.7</w:t>
            </w:r>
          </w:p>
          <w:p w14:paraId="600FF053" w14:textId="77777777" w:rsidR="00895BDA" w:rsidRDefault="00895BDA" w:rsidP="003C294C">
            <w:pPr>
              <w:spacing w:after="0" w:line="240" w:lineRule="auto"/>
              <w:rPr>
                <w:sz w:val="21"/>
                <w:szCs w:val="21"/>
                <w:lang w:eastAsia="en-GB"/>
              </w:rPr>
            </w:pPr>
          </w:p>
          <w:p w14:paraId="5E837F03" w14:textId="77777777" w:rsidR="00895BDA" w:rsidRDefault="00895BDA" w:rsidP="003C294C">
            <w:pPr>
              <w:spacing w:after="0" w:line="240" w:lineRule="auto"/>
              <w:rPr>
                <w:sz w:val="21"/>
                <w:szCs w:val="21"/>
                <w:lang w:eastAsia="en-GB"/>
              </w:rPr>
            </w:pPr>
            <w:r>
              <w:rPr>
                <w:sz w:val="21"/>
                <w:szCs w:val="21"/>
                <w:lang w:eastAsia="en-GB"/>
              </w:rPr>
              <w:t>Code of Conduct Addendum 2.8; 2.12</w:t>
            </w:r>
          </w:p>
        </w:tc>
        <w:tc>
          <w:tcPr>
            <w:tcW w:w="4204" w:type="dxa"/>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5AC6E47" w14:textId="77777777" w:rsidR="00895BDA" w:rsidRDefault="00895BDA" w:rsidP="003C294C">
            <w:pPr>
              <w:spacing w:after="0" w:line="240" w:lineRule="auto"/>
              <w:rPr>
                <w:sz w:val="21"/>
                <w:szCs w:val="21"/>
                <w:lang w:eastAsia="en-GB"/>
              </w:rPr>
            </w:pPr>
            <w:r>
              <w:rPr>
                <w:sz w:val="21"/>
                <w:szCs w:val="21"/>
                <w:lang w:eastAsia="en-GB"/>
              </w:rPr>
              <w:t>Refusal to wear a face covering in line with the guidance or on request by a member of staff unless exceptions apply</w:t>
            </w:r>
          </w:p>
        </w:tc>
        <w:tc>
          <w:tcPr>
            <w:tcW w:w="3657"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30F91FA" w14:textId="77777777" w:rsidR="00895BDA" w:rsidRDefault="00895BDA" w:rsidP="003C294C">
            <w:pPr>
              <w:spacing w:after="0" w:line="240" w:lineRule="auto"/>
              <w:rPr>
                <w:sz w:val="21"/>
                <w:szCs w:val="21"/>
                <w:lang w:eastAsia="en-GB"/>
              </w:rPr>
            </w:pPr>
            <w:r>
              <w:rPr>
                <w:sz w:val="21"/>
                <w:szCs w:val="21"/>
                <w:lang w:eastAsia="en-GB"/>
              </w:rPr>
              <w:t>Repeated offences:</w:t>
            </w:r>
          </w:p>
          <w:p w14:paraId="37600B26" w14:textId="77777777" w:rsidR="00895BDA" w:rsidRDefault="00895BDA" w:rsidP="00895BDA">
            <w:pPr>
              <w:pStyle w:val="ListParagraph"/>
              <w:numPr>
                <w:ilvl w:val="0"/>
                <w:numId w:val="5"/>
              </w:numPr>
              <w:spacing w:after="0" w:line="240" w:lineRule="auto"/>
              <w:rPr>
                <w:sz w:val="21"/>
                <w:szCs w:val="21"/>
                <w:lang w:eastAsia="en-GB"/>
              </w:rPr>
            </w:pPr>
            <w:r>
              <w:rPr>
                <w:sz w:val="21"/>
                <w:szCs w:val="21"/>
                <w:lang w:eastAsia="en-GB"/>
              </w:rPr>
              <w:t>Expulsion</w:t>
            </w:r>
          </w:p>
          <w:p w14:paraId="7A9876DC" w14:textId="77777777" w:rsidR="00895BDA" w:rsidRDefault="00895BDA" w:rsidP="00895BDA">
            <w:pPr>
              <w:pStyle w:val="ListParagraph"/>
              <w:numPr>
                <w:ilvl w:val="0"/>
                <w:numId w:val="5"/>
              </w:numPr>
              <w:spacing w:after="0" w:line="240" w:lineRule="auto"/>
              <w:rPr>
                <w:sz w:val="21"/>
                <w:szCs w:val="21"/>
                <w:lang w:eastAsia="en-GB"/>
              </w:rPr>
            </w:pPr>
            <w:r>
              <w:rPr>
                <w:sz w:val="21"/>
                <w:szCs w:val="21"/>
                <w:lang w:eastAsia="en-GB"/>
              </w:rPr>
              <w:t>Suspension/exclusion</w:t>
            </w:r>
          </w:p>
          <w:p w14:paraId="4614CFC1" w14:textId="77777777" w:rsidR="00895BDA" w:rsidRDefault="00895BDA" w:rsidP="00895BDA">
            <w:pPr>
              <w:pStyle w:val="ListParagraph"/>
              <w:numPr>
                <w:ilvl w:val="0"/>
                <w:numId w:val="5"/>
              </w:numPr>
              <w:spacing w:after="0" w:line="240" w:lineRule="auto"/>
              <w:rPr>
                <w:sz w:val="21"/>
                <w:szCs w:val="21"/>
                <w:lang w:eastAsia="en-GB"/>
              </w:rPr>
            </w:pPr>
            <w:r>
              <w:rPr>
                <w:sz w:val="21"/>
                <w:szCs w:val="21"/>
                <w:lang w:eastAsia="en-GB"/>
              </w:rPr>
              <w:t>Restrictions/conditions</w:t>
            </w:r>
          </w:p>
        </w:tc>
        <w:tc>
          <w:tcPr>
            <w:tcW w:w="3969"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7730671" w14:textId="77777777" w:rsidR="00895BDA" w:rsidRDefault="00895BDA" w:rsidP="003C294C">
            <w:pPr>
              <w:spacing w:after="0" w:line="240" w:lineRule="auto"/>
              <w:rPr>
                <w:sz w:val="21"/>
                <w:szCs w:val="21"/>
                <w:lang w:eastAsia="en-GB"/>
              </w:rPr>
            </w:pPr>
            <w:r>
              <w:rPr>
                <w:sz w:val="21"/>
                <w:szCs w:val="21"/>
                <w:lang w:eastAsia="en-GB"/>
              </w:rPr>
              <w:t>University Disciplinary Committee/Fitness to Practise Committee</w:t>
            </w:r>
          </w:p>
        </w:tc>
      </w:tr>
      <w:tr w:rsidR="00895BDA" w14:paraId="6C6F0FC4" w14:textId="77777777" w:rsidTr="003C294C">
        <w:tc>
          <w:tcPr>
            <w:tcW w:w="0" w:type="auto"/>
            <w:vMerge/>
            <w:tcBorders>
              <w:top w:val="single" w:sz="4" w:space="0" w:color="auto"/>
              <w:left w:val="single" w:sz="4" w:space="0" w:color="auto"/>
              <w:bottom w:val="single" w:sz="4" w:space="0" w:color="auto"/>
              <w:right w:val="single" w:sz="4" w:space="0" w:color="auto"/>
            </w:tcBorders>
            <w:vAlign w:val="center"/>
            <w:hideMark/>
          </w:tcPr>
          <w:p w14:paraId="3C749CC6" w14:textId="77777777" w:rsidR="00895BDA" w:rsidRDefault="00895BDA" w:rsidP="003C294C">
            <w:pPr>
              <w:spacing w:after="0" w:line="240" w:lineRule="auto"/>
              <w:rPr>
                <w:rFonts w:eastAsiaTheme="minorEastAsia"/>
                <w:sz w:val="21"/>
                <w:szCs w:val="21"/>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AF1CDD" w14:textId="77777777" w:rsidR="00895BDA" w:rsidRDefault="00895BDA" w:rsidP="003C294C">
            <w:pPr>
              <w:spacing w:after="0" w:line="240" w:lineRule="auto"/>
              <w:rPr>
                <w:rFonts w:eastAsiaTheme="minorEastAsia"/>
                <w:sz w:val="21"/>
                <w:szCs w:val="21"/>
                <w:lang w:eastAsia="en-GB"/>
              </w:rPr>
            </w:pPr>
          </w:p>
        </w:tc>
        <w:tc>
          <w:tcPr>
            <w:tcW w:w="365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8F33F53" w14:textId="77777777" w:rsidR="00895BDA" w:rsidRDefault="00895BDA" w:rsidP="003C294C">
            <w:pPr>
              <w:spacing w:after="0" w:line="240" w:lineRule="auto"/>
              <w:rPr>
                <w:sz w:val="21"/>
                <w:szCs w:val="21"/>
                <w:lang w:eastAsia="en-GB"/>
              </w:rPr>
            </w:pPr>
            <w:r>
              <w:rPr>
                <w:sz w:val="21"/>
                <w:szCs w:val="21"/>
                <w:lang w:eastAsia="en-GB"/>
              </w:rPr>
              <w:t>First offence:</w:t>
            </w:r>
          </w:p>
          <w:p w14:paraId="66D12259" w14:textId="77777777" w:rsidR="00895BDA" w:rsidRDefault="00895BDA" w:rsidP="00895BDA">
            <w:pPr>
              <w:pStyle w:val="ListParagraph"/>
              <w:numPr>
                <w:ilvl w:val="0"/>
                <w:numId w:val="5"/>
              </w:numPr>
              <w:spacing w:after="0" w:line="240" w:lineRule="auto"/>
              <w:rPr>
                <w:sz w:val="21"/>
                <w:szCs w:val="21"/>
                <w:lang w:eastAsia="en-GB"/>
              </w:rPr>
            </w:pPr>
            <w:r>
              <w:rPr>
                <w:sz w:val="21"/>
                <w:szCs w:val="21"/>
                <w:lang w:eastAsia="en-GB"/>
              </w:rPr>
              <w:t>Formal warning</w:t>
            </w:r>
          </w:p>
          <w:p w14:paraId="001FB050" w14:textId="77777777" w:rsidR="00895BDA" w:rsidRDefault="00895BDA" w:rsidP="00895BDA">
            <w:pPr>
              <w:pStyle w:val="ListParagraph"/>
              <w:numPr>
                <w:ilvl w:val="0"/>
                <w:numId w:val="5"/>
              </w:numPr>
              <w:spacing w:after="0" w:line="240" w:lineRule="auto"/>
              <w:rPr>
                <w:sz w:val="21"/>
                <w:szCs w:val="21"/>
                <w:lang w:eastAsia="en-GB"/>
              </w:rPr>
            </w:pPr>
            <w:r>
              <w:rPr>
                <w:sz w:val="21"/>
                <w:szCs w:val="21"/>
                <w:lang w:eastAsia="en-GB"/>
              </w:rPr>
              <w:t>Written apology</w:t>
            </w:r>
          </w:p>
        </w:tc>
        <w:tc>
          <w:tcPr>
            <w:tcW w:w="396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ABBA9D4" w14:textId="77777777" w:rsidR="00895BDA" w:rsidRDefault="00895BDA" w:rsidP="003C294C">
            <w:pPr>
              <w:spacing w:after="0" w:line="240" w:lineRule="auto"/>
              <w:rPr>
                <w:sz w:val="21"/>
                <w:szCs w:val="21"/>
                <w:lang w:eastAsia="en-GB"/>
              </w:rPr>
            </w:pPr>
            <w:r>
              <w:rPr>
                <w:sz w:val="21"/>
                <w:szCs w:val="21"/>
                <w:lang w:eastAsia="en-GB"/>
              </w:rPr>
              <w:t>Dean of faculty (or nominee) to which the student belongs</w:t>
            </w:r>
          </w:p>
        </w:tc>
      </w:tr>
      <w:tr w:rsidR="00895BDA" w14:paraId="24F14C95" w14:textId="77777777" w:rsidTr="003C294C">
        <w:tc>
          <w:tcPr>
            <w:tcW w:w="2879"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tcPr>
          <w:p w14:paraId="7BBCD40D" w14:textId="77777777" w:rsidR="00895BDA" w:rsidRDefault="00895BDA" w:rsidP="003C294C">
            <w:pPr>
              <w:spacing w:after="0" w:line="240" w:lineRule="auto"/>
              <w:rPr>
                <w:sz w:val="21"/>
                <w:szCs w:val="21"/>
                <w:lang w:eastAsia="en-GB"/>
              </w:rPr>
            </w:pPr>
            <w:r>
              <w:rPr>
                <w:sz w:val="21"/>
                <w:szCs w:val="21"/>
                <w:lang w:eastAsia="en-GB"/>
              </w:rPr>
              <w:t>Code of Conduct 6.3.6; 6.3.7</w:t>
            </w:r>
          </w:p>
          <w:p w14:paraId="161FEEB0" w14:textId="77777777" w:rsidR="00895BDA" w:rsidRDefault="00895BDA" w:rsidP="003C294C">
            <w:pPr>
              <w:spacing w:after="0" w:line="240" w:lineRule="auto"/>
              <w:rPr>
                <w:sz w:val="21"/>
                <w:szCs w:val="21"/>
                <w:lang w:eastAsia="en-GB"/>
              </w:rPr>
            </w:pPr>
          </w:p>
          <w:p w14:paraId="62148212" w14:textId="77777777" w:rsidR="00895BDA" w:rsidRDefault="00895BDA" w:rsidP="003C294C">
            <w:pPr>
              <w:spacing w:after="0" w:line="240" w:lineRule="auto"/>
              <w:rPr>
                <w:sz w:val="21"/>
                <w:szCs w:val="21"/>
                <w:lang w:eastAsia="en-GB"/>
              </w:rPr>
            </w:pPr>
            <w:r>
              <w:rPr>
                <w:sz w:val="21"/>
                <w:szCs w:val="21"/>
                <w:lang w:eastAsia="en-GB"/>
              </w:rPr>
              <w:t xml:space="preserve">Code of Conduct Addendum 2.1 to 2.12 </w:t>
            </w:r>
          </w:p>
        </w:tc>
        <w:tc>
          <w:tcPr>
            <w:tcW w:w="4204" w:type="dxa"/>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47CEC5DA" w14:textId="77777777" w:rsidR="00895BDA" w:rsidRDefault="00895BDA" w:rsidP="003C294C">
            <w:pPr>
              <w:spacing w:after="0" w:line="240" w:lineRule="auto"/>
              <w:rPr>
                <w:sz w:val="21"/>
                <w:szCs w:val="21"/>
                <w:lang w:eastAsia="en-GB"/>
              </w:rPr>
            </w:pPr>
            <w:r>
              <w:rPr>
                <w:sz w:val="21"/>
                <w:szCs w:val="21"/>
                <w:lang w:eastAsia="en-GB"/>
              </w:rPr>
              <w:t>Any action that could endanger the student and others, for example not following the recommended personal hygiene practices</w:t>
            </w:r>
          </w:p>
        </w:tc>
        <w:tc>
          <w:tcPr>
            <w:tcW w:w="365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28929D0" w14:textId="77777777" w:rsidR="00895BDA" w:rsidRDefault="00895BDA" w:rsidP="003C294C">
            <w:pPr>
              <w:spacing w:after="0" w:line="240" w:lineRule="auto"/>
              <w:rPr>
                <w:sz w:val="21"/>
                <w:szCs w:val="21"/>
                <w:lang w:eastAsia="en-GB"/>
              </w:rPr>
            </w:pPr>
            <w:r>
              <w:rPr>
                <w:sz w:val="21"/>
                <w:szCs w:val="21"/>
                <w:lang w:eastAsia="en-GB"/>
              </w:rPr>
              <w:t xml:space="preserve">Consideration of immediate precautionary suspension/exclusion </w:t>
            </w:r>
          </w:p>
          <w:p w14:paraId="431606CD" w14:textId="77777777" w:rsidR="00895BDA" w:rsidRDefault="00895BDA" w:rsidP="003C294C">
            <w:pPr>
              <w:spacing w:after="0" w:line="240" w:lineRule="auto"/>
              <w:rPr>
                <w:sz w:val="21"/>
                <w:szCs w:val="21"/>
                <w:lang w:eastAsia="en-GB"/>
              </w:rPr>
            </w:pPr>
          </w:p>
          <w:p w14:paraId="3F0FB213" w14:textId="77777777" w:rsidR="00895BDA" w:rsidRDefault="00895BDA" w:rsidP="003C294C">
            <w:pPr>
              <w:spacing w:after="0" w:line="240" w:lineRule="auto"/>
              <w:rPr>
                <w:sz w:val="21"/>
                <w:szCs w:val="21"/>
                <w:lang w:eastAsia="en-GB"/>
              </w:rPr>
            </w:pPr>
            <w:r>
              <w:rPr>
                <w:sz w:val="21"/>
                <w:szCs w:val="21"/>
                <w:lang w:eastAsia="en-GB"/>
              </w:rPr>
              <w:t>Repeated offences:</w:t>
            </w:r>
          </w:p>
          <w:p w14:paraId="582F674E" w14:textId="77777777" w:rsidR="00895BDA" w:rsidRDefault="00895BDA" w:rsidP="00895BDA">
            <w:pPr>
              <w:pStyle w:val="ListParagraph"/>
              <w:numPr>
                <w:ilvl w:val="0"/>
                <w:numId w:val="5"/>
              </w:numPr>
              <w:spacing w:after="0" w:line="240" w:lineRule="auto"/>
              <w:rPr>
                <w:sz w:val="21"/>
                <w:szCs w:val="21"/>
                <w:lang w:eastAsia="en-GB"/>
              </w:rPr>
            </w:pPr>
            <w:r>
              <w:rPr>
                <w:sz w:val="21"/>
                <w:szCs w:val="21"/>
                <w:lang w:eastAsia="en-GB"/>
              </w:rPr>
              <w:t>Expulsion</w:t>
            </w:r>
          </w:p>
          <w:p w14:paraId="2D9B0476" w14:textId="77777777" w:rsidR="00895BDA" w:rsidRDefault="00895BDA" w:rsidP="00895BDA">
            <w:pPr>
              <w:pStyle w:val="ListParagraph"/>
              <w:numPr>
                <w:ilvl w:val="0"/>
                <w:numId w:val="5"/>
              </w:numPr>
              <w:spacing w:after="0" w:line="240" w:lineRule="auto"/>
              <w:rPr>
                <w:sz w:val="21"/>
                <w:szCs w:val="21"/>
                <w:lang w:eastAsia="en-GB"/>
              </w:rPr>
            </w:pPr>
            <w:r>
              <w:rPr>
                <w:sz w:val="21"/>
                <w:szCs w:val="21"/>
                <w:lang w:eastAsia="en-GB"/>
              </w:rPr>
              <w:t>Suspension/exclusion</w:t>
            </w:r>
          </w:p>
          <w:p w14:paraId="2F06F6A3" w14:textId="77777777" w:rsidR="00895BDA" w:rsidRDefault="00895BDA" w:rsidP="00895BDA">
            <w:pPr>
              <w:pStyle w:val="ListParagraph"/>
              <w:numPr>
                <w:ilvl w:val="0"/>
                <w:numId w:val="5"/>
              </w:numPr>
              <w:spacing w:after="0" w:line="240" w:lineRule="auto"/>
              <w:rPr>
                <w:sz w:val="21"/>
                <w:szCs w:val="21"/>
                <w:lang w:eastAsia="en-GB"/>
              </w:rPr>
            </w:pPr>
            <w:r>
              <w:rPr>
                <w:sz w:val="21"/>
                <w:szCs w:val="21"/>
                <w:lang w:eastAsia="en-GB"/>
              </w:rPr>
              <w:lastRenderedPageBreak/>
              <w:t>Restrictions/conditions</w:t>
            </w:r>
          </w:p>
        </w:tc>
        <w:tc>
          <w:tcPr>
            <w:tcW w:w="396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930A7E7" w14:textId="77777777" w:rsidR="00895BDA" w:rsidRDefault="00895BDA" w:rsidP="003C294C">
            <w:pPr>
              <w:spacing w:after="0" w:line="240" w:lineRule="auto"/>
              <w:rPr>
                <w:sz w:val="21"/>
                <w:szCs w:val="21"/>
                <w:lang w:eastAsia="en-GB"/>
              </w:rPr>
            </w:pPr>
            <w:r>
              <w:rPr>
                <w:sz w:val="21"/>
                <w:szCs w:val="21"/>
                <w:lang w:eastAsia="en-GB"/>
              </w:rPr>
              <w:lastRenderedPageBreak/>
              <w:t>University Secretary (or nominee), as Chair of RAP</w:t>
            </w:r>
          </w:p>
          <w:p w14:paraId="1AA616D9" w14:textId="77777777" w:rsidR="00895BDA" w:rsidRDefault="00895BDA" w:rsidP="003C294C">
            <w:pPr>
              <w:spacing w:after="0" w:line="240" w:lineRule="auto"/>
              <w:rPr>
                <w:sz w:val="21"/>
                <w:szCs w:val="21"/>
                <w:lang w:eastAsia="en-GB"/>
              </w:rPr>
            </w:pPr>
          </w:p>
          <w:p w14:paraId="70C732B5" w14:textId="77777777" w:rsidR="00895BDA" w:rsidRDefault="00895BDA" w:rsidP="003C294C">
            <w:pPr>
              <w:spacing w:after="0" w:line="240" w:lineRule="auto"/>
              <w:rPr>
                <w:sz w:val="21"/>
                <w:szCs w:val="21"/>
                <w:lang w:eastAsia="en-GB"/>
              </w:rPr>
            </w:pPr>
            <w:r>
              <w:rPr>
                <w:sz w:val="21"/>
                <w:szCs w:val="21"/>
                <w:lang w:eastAsia="en-GB"/>
              </w:rPr>
              <w:t>University Disciplinary Committee/Fitness to Practise Committee</w:t>
            </w:r>
          </w:p>
        </w:tc>
      </w:tr>
      <w:tr w:rsidR="00895BDA" w14:paraId="485EDDFE" w14:textId="77777777" w:rsidTr="003C294C">
        <w:tc>
          <w:tcPr>
            <w:tcW w:w="0" w:type="auto"/>
            <w:vMerge/>
            <w:tcBorders>
              <w:top w:val="single" w:sz="4" w:space="0" w:color="auto"/>
              <w:left w:val="single" w:sz="4" w:space="0" w:color="auto"/>
              <w:bottom w:val="single" w:sz="4" w:space="0" w:color="auto"/>
              <w:right w:val="single" w:sz="4" w:space="0" w:color="auto"/>
            </w:tcBorders>
            <w:vAlign w:val="center"/>
            <w:hideMark/>
          </w:tcPr>
          <w:p w14:paraId="5813A94C" w14:textId="77777777" w:rsidR="00895BDA" w:rsidRDefault="00895BDA" w:rsidP="003C294C">
            <w:pPr>
              <w:spacing w:after="0" w:line="240" w:lineRule="auto"/>
              <w:rPr>
                <w:rFonts w:eastAsiaTheme="minorEastAsia"/>
                <w:sz w:val="21"/>
                <w:szCs w:val="21"/>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52B928" w14:textId="77777777" w:rsidR="00895BDA" w:rsidRDefault="00895BDA" w:rsidP="003C294C">
            <w:pPr>
              <w:spacing w:after="0" w:line="240" w:lineRule="auto"/>
              <w:rPr>
                <w:rFonts w:eastAsiaTheme="minorEastAsia"/>
                <w:sz w:val="21"/>
                <w:szCs w:val="21"/>
                <w:lang w:eastAsia="en-GB"/>
              </w:rPr>
            </w:pPr>
          </w:p>
        </w:tc>
        <w:tc>
          <w:tcPr>
            <w:tcW w:w="365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195E043" w14:textId="77777777" w:rsidR="00895BDA" w:rsidRDefault="00895BDA" w:rsidP="003C294C">
            <w:pPr>
              <w:spacing w:after="0" w:line="240" w:lineRule="auto"/>
              <w:rPr>
                <w:sz w:val="21"/>
                <w:szCs w:val="21"/>
                <w:lang w:eastAsia="en-GB"/>
              </w:rPr>
            </w:pPr>
            <w:r>
              <w:rPr>
                <w:sz w:val="21"/>
                <w:szCs w:val="21"/>
                <w:lang w:eastAsia="en-GB"/>
              </w:rPr>
              <w:t>First offence:</w:t>
            </w:r>
          </w:p>
          <w:p w14:paraId="7DC95509" w14:textId="77777777" w:rsidR="00895BDA" w:rsidRDefault="00895BDA" w:rsidP="00895BDA">
            <w:pPr>
              <w:pStyle w:val="ListParagraph"/>
              <w:numPr>
                <w:ilvl w:val="0"/>
                <w:numId w:val="5"/>
              </w:numPr>
              <w:spacing w:after="0" w:line="240" w:lineRule="auto"/>
              <w:rPr>
                <w:sz w:val="21"/>
                <w:szCs w:val="21"/>
                <w:lang w:eastAsia="en-GB"/>
              </w:rPr>
            </w:pPr>
            <w:r>
              <w:rPr>
                <w:sz w:val="21"/>
                <w:szCs w:val="21"/>
                <w:lang w:eastAsia="en-GB"/>
              </w:rPr>
              <w:t>Formal warning</w:t>
            </w:r>
          </w:p>
          <w:p w14:paraId="2FD02D49" w14:textId="77777777" w:rsidR="00895BDA" w:rsidRDefault="00895BDA" w:rsidP="00895BDA">
            <w:pPr>
              <w:pStyle w:val="ListParagraph"/>
              <w:numPr>
                <w:ilvl w:val="0"/>
                <w:numId w:val="5"/>
              </w:numPr>
              <w:spacing w:after="0" w:line="240" w:lineRule="auto"/>
              <w:rPr>
                <w:sz w:val="21"/>
                <w:szCs w:val="21"/>
                <w:lang w:eastAsia="en-GB"/>
              </w:rPr>
            </w:pPr>
            <w:r>
              <w:rPr>
                <w:sz w:val="21"/>
                <w:szCs w:val="21"/>
                <w:lang w:eastAsia="en-GB"/>
              </w:rPr>
              <w:t>Written apology</w:t>
            </w:r>
          </w:p>
        </w:tc>
        <w:tc>
          <w:tcPr>
            <w:tcW w:w="396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0661C77" w14:textId="77777777" w:rsidR="00895BDA" w:rsidRDefault="00895BDA" w:rsidP="003C294C">
            <w:pPr>
              <w:spacing w:after="0" w:line="240" w:lineRule="auto"/>
              <w:rPr>
                <w:sz w:val="21"/>
                <w:szCs w:val="21"/>
                <w:lang w:eastAsia="en-GB"/>
              </w:rPr>
            </w:pPr>
            <w:r>
              <w:rPr>
                <w:sz w:val="21"/>
                <w:szCs w:val="21"/>
                <w:lang w:eastAsia="en-GB"/>
              </w:rPr>
              <w:t>Dean of faculty (or nominee) to which the student belongs</w:t>
            </w:r>
          </w:p>
        </w:tc>
      </w:tr>
      <w:tr w:rsidR="00895BDA" w14:paraId="296D4122" w14:textId="77777777" w:rsidTr="003C294C">
        <w:tc>
          <w:tcPr>
            <w:tcW w:w="2879"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tcPr>
          <w:p w14:paraId="7A772E2A" w14:textId="77777777" w:rsidR="00895BDA" w:rsidRDefault="00895BDA" w:rsidP="003C294C">
            <w:pPr>
              <w:spacing w:after="0" w:line="240" w:lineRule="auto"/>
              <w:rPr>
                <w:sz w:val="21"/>
                <w:szCs w:val="21"/>
                <w:lang w:eastAsia="en-GB"/>
              </w:rPr>
            </w:pPr>
            <w:r>
              <w:rPr>
                <w:sz w:val="21"/>
                <w:szCs w:val="21"/>
                <w:lang w:eastAsia="en-GB"/>
              </w:rPr>
              <w:t>Code of Conduct 6.3.8</w:t>
            </w:r>
          </w:p>
          <w:p w14:paraId="4932F9BE" w14:textId="77777777" w:rsidR="00895BDA" w:rsidRDefault="00895BDA" w:rsidP="003C294C">
            <w:pPr>
              <w:spacing w:after="0" w:line="240" w:lineRule="auto"/>
              <w:rPr>
                <w:sz w:val="21"/>
                <w:szCs w:val="21"/>
                <w:lang w:eastAsia="en-GB"/>
              </w:rPr>
            </w:pPr>
          </w:p>
          <w:p w14:paraId="43A3CADC" w14:textId="77777777" w:rsidR="00895BDA" w:rsidRDefault="00895BDA" w:rsidP="003C294C">
            <w:pPr>
              <w:spacing w:after="0" w:line="240" w:lineRule="auto"/>
              <w:rPr>
                <w:sz w:val="21"/>
                <w:szCs w:val="21"/>
                <w:lang w:eastAsia="en-GB"/>
              </w:rPr>
            </w:pPr>
            <w:r>
              <w:rPr>
                <w:sz w:val="21"/>
                <w:szCs w:val="21"/>
                <w:lang w:eastAsia="en-GB"/>
              </w:rPr>
              <w:t>Code of Conduct Addendum 2.1 to 2.12</w:t>
            </w:r>
          </w:p>
        </w:tc>
        <w:tc>
          <w:tcPr>
            <w:tcW w:w="4204" w:type="dxa"/>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DAA35C8" w14:textId="77777777" w:rsidR="00895BDA" w:rsidRDefault="00895BDA" w:rsidP="003C294C">
            <w:pPr>
              <w:spacing w:after="0" w:line="240" w:lineRule="auto"/>
              <w:rPr>
                <w:sz w:val="21"/>
                <w:szCs w:val="21"/>
                <w:lang w:eastAsia="en-GB"/>
              </w:rPr>
            </w:pPr>
            <w:r>
              <w:rPr>
                <w:sz w:val="21"/>
                <w:szCs w:val="21"/>
                <w:lang w:eastAsia="en-GB"/>
              </w:rPr>
              <w:t>Any action that could bring the University into disrepute, including via social media</w:t>
            </w:r>
          </w:p>
        </w:tc>
        <w:tc>
          <w:tcPr>
            <w:tcW w:w="365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5DE2E06" w14:textId="77777777" w:rsidR="00895BDA" w:rsidRDefault="00895BDA" w:rsidP="003C294C">
            <w:pPr>
              <w:spacing w:after="0" w:line="240" w:lineRule="auto"/>
              <w:rPr>
                <w:sz w:val="21"/>
                <w:szCs w:val="21"/>
                <w:lang w:eastAsia="en-GB"/>
              </w:rPr>
            </w:pPr>
            <w:r>
              <w:rPr>
                <w:sz w:val="21"/>
                <w:szCs w:val="21"/>
                <w:lang w:eastAsia="en-GB"/>
              </w:rPr>
              <w:t xml:space="preserve">Consideration of immediate precautionary suspension/exclusion </w:t>
            </w:r>
          </w:p>
          <w:p w14:paraId="3798531A" w14:textId="77777777" w:rsidR="00895BDA" w:rsidRDefault="00895BDA" w:rsidP="003C294C">
            <w:pPr>
              <w:pStyle w:val="ListParagraph"/>
              <w:spacing w:after="0" w:line="240" w:lineRule="auto"/>
              <w:ind w:left="360"/>
              <w:rPr>
                <w:sz w:val="21"/>
                <w:szCs w:val="21"/>
                <w:lang w:eastAsia="en-GB"/>
              </w:rPr>
            </w:pPr>
          </w:p>
          <w:p w14:paraId="69B8EBC0" w14:textId="77777777" w:rsidR="00895BDA" w:rsidRDefault="00895BDA" w:rsidP="00895BDA">
            <w:pPr>
              <w:pStyle w:val="ListParagraph"/>
              <w:numPr>
                <w:ilvl w:val="0"/>
                <w:numId w:val="5"/>
              </w:numPr>
              <w:spacing w:after="0" w:line="240" w:lineRule="auto"/>
              <w:rPr>
                <w:sz w:val="21"/>
                <w:szCs w:val="21"/>
                <w:lang w:eastAsia="en-GB"/>
              </w:rPr>
            </w:pPr>
            <w:r>
              <w:rPr>
                <w:sz w:val="21"/>
                <w:szCs w:val="21"/>
                <w:lang w:eastAsia="en-GB"/>
              </w:rPr>
              <w:t>Expulsion</w:t>
            </w:r>
          </w:p>
          <w:p w14:paraId="763926BF" w14:textId="77777777" w:rsidR="00895BDA" w:rsidRDefault="00895BDA" w:rsidP="00895BDA">
            <w:pPr>
              <w:pStyle w:val="ListParagraph"/>
              <w:numPr>
                <w:ilvl w:val="0"/>
                <w:numId w:val="5"/>
              </w:numPr>
              <w:spacing w:after="0" w:line="240" w:lineRule="auto"/>
              <w:rPr>
                <w:sz w:val="21"/>
                <w:szCs w:val="21"/>
                <w:lang w:eastAsia="en-GB"/>
              </w:rPr>
            </w:pPr>
            <w:r>
              <w:rPr>
                <w:sz w:val="21"/>
                <w:szCs w:val="21"/>
                <w:lang w:eastAsia="en-GB"/>
              </w:rPr>
              <w:t>Suspension/exclusion</w:t>
            </w:r>
          </w:p>
          <w:p w14:paraId="09907336" w14:textId="77777777" w:rsidR="00895BDA" w:rsidRDefault="00895BDA" w:rsidP="00895BDA">
            <w:pPr>
              <w:pStyle w:val="ListParagraph"/>
              <w:numPr>
                <w:ilvl w:val="0"/>
                <w:numId w:val="5"/>
              </w:numPr>
              <w:spacing w:after="0" w:line="240" w:lineRule="auto"/>
              <w:rPr>
                <w:sz w:val="21"/>
                <w:szCs w:val="21"/>
                <w:lang w:eastAsia="en-GB"/>
              </w:rPr>
            </w:pPr>
            <w:r>
              <w:rPr>
                <w:sz w:val="21"/>
                <w:szCs w:val="21"/>
                <w:lang w:eastAsia="en-GB"/>
              </w:rPr>
              <w:t>Restrictions/conditions</w:t>
            </w:r>
          </w:p>
        </w:tc>
        <w:tc>
          <w:tcPr>
            <w:tcW w:w="396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5A0A1FB" w14:textId="77777777" w:rsidR="00895BDA" w:rsidRDefault="00895BDA" w:rsidP="003C294C">
            <w:pPr>
              <w:spacing w:after="0" w:line="240" w:lineRule="auto"/>
              <w:rPr>
                <w:sz w:val="21"/>
                <w:szCs w:val="21"/>
                <w:lang w:eastAsia="en-GB"/>
              </w:rPr>
            </w:pPr>
            <w:r>
              <w:rPr>
                <w:sz w:val="21"/>
                <w:szCs w:val="21"/>
                <w:lang w:eastAsia="en-GB"/>
              </w:rPr>
              <w:t>University Secretary (or nominee), as Chair of RAP</w:t>
            </w:r>
          </w:p>
          <w:p w14:paraId="7E72D8F8" w14:textId="77777777" w:rsidR="00895BDA" w:rsidRDefault="00895BDA" w:rsidP="003C294C">
            <w:pPr>
              <w:spacing w:after="0" w:line="240" w:lineRule="auto"/>
              <w:rPr>
                <w:sz w:val="21"/>
                <w:szCs w:val="21"/>
                <w:lang w:eastAsia="en-GB"/>
              </w:rPr>
            </w:pPr>
          </w:p>
          <w:p w14:paraId="16FAAA8A" w14:textId="77777777" w:rsidR="00895BDA" w:rsidRDefault="00895BDA" w:rsidP="003C294C">
            <w:pPr>
              <w:spacing w:after="0" w:line="240" w:lineRule="auto"/>
              <w:rPr>
                <w:sz w:val="21"/>
                <w:szCs w:val="21"/>
                <w:lang w:eastAsia="en-GB"/>
              </w:rPr>
            </w:pPr>
            <w:r>
              <w:rPr>
                <w:sz w:val="21"/>
                <w:szCs w:val="21"/>
                <w:lang w:eastAsia="en-GB"/>
              </w:rPr>
              <w:t>University Disciplinary Committee/Fitness to Practise Committee</w:t>
            </w:r>
          </w:p>
        </w:tc>
      </w:tr>
      <w:tr w:rsidR="00895BDA" w14:paraId="2265FF57" w14:textId="77777777" w:rsidTr="003C294C">
        <w:tc>
          <w:tcPr>
            <w:tcW w:w="0" w:type="auto"/>
            <w:vMerge/>
            <w:tcBorders>
              <w:top w:val="single" w:sz="4" w:space="0" w:color="auto"/>
              <w:left w:val="single" w:sz="4" w:space="0" w:color="auto"/>
              <w:bottom w:val="single" w:sz="4" w:space="0" w:color="auto"/>
              <w:right w:val="single" w:sz="4" w:space="0" w:color="auto"/>
            </w:tcBorders>
            <w:vAlign w:val="center"/>
            <w:hideMark/>
          </w:tcPr>
          <w:p w14:paraId="5F687663" w14:textId="77777777" w:rsidR="00895BDA" w:rsidRDefault="00895BDA" w:rsidP="003C294C">
            <w:pPr>
              <w:spacing w:after="0" w:line="240" w:lineRule="auto"/>
              <w:rPr>
                <w:rFonts w:eastAsiaTheme="minorEastAsia"/>
                <w:sz w:val="21"/>
                <w:szCs w:val="21"/>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92A748" w14:textId="77777777" w:rsidR="00895BDA" w:rsidRDefault="00895BDA" w:rsidP="003C294C">
            <w:pPr>
              <w:spacing w:after="0" w:line="240" w:lineRule="auto"/>
              <w:rPr>
                <w:rFonts w:eastAsiaTheme="minorEastAsia"/>
                <w:sz w:val="21"/>
                <w:szCs w:val="21"/>
                <w:lang w:eastAsia="en-GB"/>
              </w:rPr>
            </w:pPr>
          </w:p>
        </w:tc>
        <w:tc>
          <w:tcPr>
            <w:tcW w:w="365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6283D8A" w14:textId="77777777" w:rsidR="00895BDA" w:rsidRDefault="00895BDA" w:rsidP="00895BDA">
            <w:pPr>
              <w:pStyle w:val="ListParagraph"/>
              <w:numPr>
                <w:ilvl w:val="0"/>
                <w:numId w:val="5"/>
              </w:numPr>
              <w:spacing w:after="0" w:line="240" w:lineRule="auto"/>
              <w:rPr>
                <w:sz w:val="21"/>
                <w:szCs w:val="21"/>
                <w:lang w:eastAsia="en-GB"/>
              </w:rPr>
            </w:pPr>
            <w:r>
              <w:rPr>
                <w:sz w:val="21"/>
                <w:szCs w:val="21"/>
                <w:lang w:eastAsia="en-GB"/>
              </w:rPr>
              <w:t>Formal warning</w:t>
            </w:r>
          </w:p>
          <w:p w14:paraId="70CD9C70" w14:textId="77777777" w:rsidR="00895BDA" w:rsidRDefault="00895BDA" w:rsidP="00895BDA">
            <w:pPr>
              <w:pStyle w:val="ListParagraph"/>
              <w:numPr>
                <w:ilvl w:val="0"/>
                <w:numId w:val="5"/>
              </w:numPr>
              <w:spacing w:after="0" w:line="240" w:lineRule="auto"/>
              <w:rPr>
                <w:sz w:val="21"/>
                <w:szCs w:val="21"/>
                <w:lang w:eastAsia="en-GB"/>
              </w:rPr>
            </w:pPr>
            <w:r>
              <w:rPr>
                <w:sz w:val="21"/>
                <w:szCs w:val="21"/>
                <w:lang w:eastAsia="en-GB"/>
              </w:rPr>
              <w:t>Written apology</w:t>
            </w:r>
          </w:p>
        </w:tc>
        <w:tc>
          <w:tcPr>
            <w:tcW w:w="396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AF77591" w14:textId="77777777" w:rsidR="00895BDA" w:rsidRDefault="00895BDA" w:rsidP="003C294C">
            <w:pPr>
              <w:spacing w:after="0" w:line="240" w:lineRule="auto"/>
              <w:rPr>
                <w:sz w:val="21"/>
                <w:szCs w:val="21"/>
                <w:lang w:eastAsia="en-GB"/>
              </w:rPr>
            </w:pPr>
            <w:r>
              <w:rPr>
                <w:sz w:val="21"/>
                <w:szCs w:val="21"/>
                <w:lang w:eastAsia="en-GB"/>
              </w:rPr>
              <w:t>Dean of faculty (or nominee) to which the student belongs</w:t>
            </w:r>
          </w:p>
        </w:tc>
      </w:tr>
      <w:tr w:rsidR="00895BDA" w14:paraId="35FD88D3" w14:textId="77777777" w:rsidTr="003C294C">
        <w:tc>
          <w:tcPr>
            <w:tcW w:w="2879"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tcPr>
          <w:p w14:paraId="3E0160E8" w14:textId="77777777" w:rsidR="00895BDA" w:rsidRDefault="00895BDA" w:rsidP="003C294C">
            <w:pPr>
              <w:spacing w:after="0" w:line="240" w:lineRule="auto"/>
              <w:rPr>
                <w:sz w:val="21"/>
                <w:szCs w:val="21"/>
                <w:lang w:eastAsia="en-GB"/>
              </w:rPr>
            </w:pPr>
            <w:r>
              <w:rPr>
                <w:sz w:val="21"/>
                <w:szCs w:val="21"/>
                <w:lang w:eastAsia="en-GB"/>
              </w:rPr>
              <w:t>Code of Conduct 6.3.6; 6.3.7</w:t>
            </w:r>
          </w:p>
          <w:p w14:paraId="55EF75E1" w14:textId="77777777" w:rsidR="00895BDA" w:rsidRDefault="00895BDA" w:rsidP="003C294C">
            <w:pPr>
              <w:spacing w:after="0" w:line="240" w:lineRule="auto"/>
              <w:rPr>
                <w:sz w:val="21"/>
                <w:szCs w:val="21"/>
                <w:lang w:eastAsia="en-GB"/>
              </w:rPr>
            </w:pPr>
          </w:p>
          <w:p w14:paraId="5E8A0B28" w14:textId="77777777" w:rsidR="00895BDA" w:rsidRDefault="00895BDA" w:rsidP="003C294C">
            <w:pPr>
              <w:spacing w:after="0" w:line="240" w:lineRule="auto"/>
              <w:rPr>
                <w:sz w:val="21"/>
                <w:szCs w:val="21"/>
                <w:lang w:eastAsia="en-GB"/>
              </w:rPr>
            </w:pPr>
            <w:r>
              <w:rPr>
                <w:sz w:val="21"/>
                <w:szCs w:val="21"/>
                <w:lang w:eastAsia="en-GB"/>
              </w:rPr>
              <w:t>Code of Conduct Addendum 2.12</w:t>
            </w:r>
          </w:p>
        </w:tc>
        <w:tc>
          <w:tcPr>
            <w:tcW w:w="4204" w:type="dxa"/>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0DAF63D" w14:textId="77777777" w:rsidR="00895BDA" w:rsidRDefault="00895BDA" w:rsidP="003C294C">
            <w:pPr>
              <w:spacing w:after="0" w:line="240" w:lineRule="auto"/>
              <w:rPr>
                <w:rFonts w:cstheme="minorHAnsi"/>
                <w:sz w:val="21"/>
                <w:szCs w:val="21"/>
                <w:lang w:eastAsia="en-GB"/>
              </w:rPr>
            </w:pPr>
            <w:r>
              <w:rPr>
                <w:rFonts w:cstheme="minorHAnsi"/>
                <w:sz w:val="21"/>
                <w:szCs w:val="21"/>
                <w:lang w:eastAsia="en-GB"/>
              </w:rPr>
              <w:t>Non-compliance with the terms of any Acceptable Behaviour Contract put in place by South Wales Police.</w:t>
            </w:r>
          </w:p>
        </w:tc>
        <w:tc>
          <w:tcPr>
            <w:tcW w:w="365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B2573E7" w14:textId="77777777" w:rsidR="00895BDA" w:rsidRDefault="00895BDA" w:rsidP="003C294C">
            <w:pPr>
              <w:spacing w:after="0" w:line="240" w:lineRule="auto"/>
              <w:rPr>
                <w:rFonts w:cstheme="minorBidi"/>
                <w:sz w:val="21"/>
                <w:szCs w:val="21"/>
                <w:lang w:eastAsia="en-GB"/>
              </w:rPr>
            </w:pPr>
            <w:r>
              <w:rPr>
                <w:sz w:val="21"/>
                <w:szCs w:val="21"/>
                <w:lang w:eastAsia="en-GB"/>
              </w:rPr>
              <w:t>Consideration of immediate precautionary suspension/exclusion for breach of Contract</w:t>
            </w:r>
          </w:p>
          <w:p w14:paraId="06DC3492" w14:textId="77777777" w:rsidR="00895BDA" w:rsidRDefault="00895BDA" w:rsidP="003C294C">
            <w:pPr>
              <w:spacing w:after="0" w:line="240" w:lineRule="auto"/>
              <w:rPr>
                <w:sz w:val="21"/>
                <w:szCs w:val="21"/>
                <w:lang w:eastAsia="en-GB"/>
              </w:rPr>
            </w:pPr>
          </w:p>
          <w:p w14:paraId="48D97BBD" w14:textId="77777777" w:rsidR="00895BDA" w:rsidRDefault="00895BDA" w:rsidP="003C294C">
            <w:pPr>
              <w:spacing w:after="0" w:line="240" w:lineRule="auto"/>
              <w:rPr>
                <w:sz w:val="21"/>
                <w:szCs w:val="21"/>
                <w:lang w:eastAsia="en-GB"/>
              </w:rPr>
            </w:pPr>
            <w:r>
              <w:rPr>
                <w:sz w:val="21"/>
                <w:szCs w:val="21"/>
                <w:lang w:eastAsia="en-GB"/>
              </w:rPr>
              <w:t>Breach of Contract:</w:t>
            </w:r>
          </w:p>
          <w:p w14:paraId="5A6CCC10" w14:textId="77777777" w:rsidR="00895BDA" w:rsidRDefault="00895BDA" w:rsidP="00895BDA">
            <w:pPr>
              <w:pStyle w:val="ListParagraph"/>
              <w:numPr>
                <w:ilvl w:val="0"/>
                <w:numId w:val="5"/>
              </w:numPr>
              <w:spacing w:after="0" w:line="240" w:lineRule="auto"/>
              <w:rPr>
                <w:sz w:val="21"/>
                <w:szCs w:val="21"/>
                <w:lang w:eastAsia="en-GB"/>
              </w:rPr>
            </w:pPr>
            <w:r>
              <w:rPr>
                <w:sz w:val="21"/>
                <w:szCs w:val="21"/>
                <w:lang w:eastAsia="en-GB"/>
              </w:rPr>
              <w:t>Expulsion</w:t>
            </w:r>
          </w:p>
          <w:p w14:paraId="1ADD69D1" w14:textId="77777777" w:rsidR="00895BDA" w:rsidRDefault="00895BDA" w:rsidP="00895BDA">
            <w:pPr>
              <w:pStyle w:val="ListParagraph"/>
              <w:numPr>
                <w:ilvl w:val="0"/>
                <w:numId w:val="5"/>
              </w:numPr>
              <w:spacing w:after="0" w:line="240" w:lineRule="auto"/>
              <w:rPr>
                <w:sz w:val="21"/>
                <w:szCs w:val="21"/>
                <w:lang w:eastAsia="en-GB"/>
              </w:rPr>
            </w:pPr>
            <w:r>
              <w:rPr>
                <w:sz w:val="21"/>
                <w:szCs w:val="21"/>
                <w:lang w:eastAsia="en-GB"/>
              </w:rPr>
              <w:t>Suspension/exclusion</w:t>
            </w:r>
          </w:p>
          <w:p w14:paraId="3B312EE6" w14:textId="77777777" w:rsidR="00895BDA" w:rsidRDefault="00895BDA" w:rsidP="00895BDA">
            <w:pPr>
              <w:pStyle w:val="ListParagraph"/>
              <w:numPr>
                <w:ilvl w:val="0"/>
                <w:numId w:val="5"/>
              </w:numPr>
              <w:spacing w:after="0" w:line="240" w:lineRule="auto"/>
              <w:rPr>
                <w:sz w:val="21"/>
                <w:szCs w:val="21"/>
                <w:lang w:eastAsia="en-GB"/>
              </w:rPr>
            </w:pPr>
            <w:r>
              <w:rPr>
                <w:sz w:val="21"/>
                <w:szCs w:val="21"/>
                <w:lang w:eastAsia="en-GB"/>
              </w:rPr>
              <w:t>Restrictions/conditions</w:t>
            </w:r>
          </w:p>
        </w:tc>
        <w:tc>
          <w:tcPr>
            <w:tcW w:w="396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8E0FB54" w14:textId="77777777" w:rsidR="00895BDA" w:rsidRDefault="00895BDA" w:rsidP="003C294C">
            <w:pPr>
              <w:spacing w:after="0" w:line="240" w:lineRule="auto"/>
              <w:rPr>
                <w:sz w:val="21"/>
                <w:szCs w:val="21"/>
                <w:lang w:eastAsia="en-GB"/>
              </w:rPr>
            </w:pPr>
            <w:r>
              <w:rPr>
                <w:sz w:val="21"/>
                <w:szCs w:val="21"/>
                <w:lang w:eastAsia="en-GB"/>
              </w:rPr>
              <w:t>University Secretary (or nominee), as Chair of RAP</w:t>
            </w:r>
          </w:p>
          <w:p w14:paraId="1A16B430" w14:textId="77777777" w:rsidR="00895BDA" w:rsidRDefault="00895BDA" w:rsidP="003C294C">
            <w:pPr>
              <w:spacing w:after="0" w:line="240" w:lineRule="auto"/>
              <w:rPr>
                <w:sz w:val="21"/>
                <w:szCs w:val="21"/>
                <w:lang w:eastAsia="en-GB"/>
              </w:rPr>
            </w:pPr>
          </w:p>
          <w:p w14:paraId="740B53C6" w14:textId="77777777" w:rsidR="00895BDA" w:rsidRDefault="00895BDA" w:rsidP="003C294C">
            <w:pPr>
              <w:spacing w:after="0" w:line="240" w:lineRule="auto"/>
              <w:rPr>
                <w:sz w:val="21"/>
                <w:szCs w:val="21"/>
                <w:lang w:eastAsia="en-GB"/>
              </w:rPr>
            </w:pPr>
          </w:p>
          <w:p w14:paraId="7199D7ED" w14:textId="77777777" w:rsidR="00895BDA" w:rsidRDefault="00895BDA" w:rsidP="003C294C">
            <w:pPr>
              <w:spacing w:after="0" w:line="240" w:lineRule="auto"/>
              <w:rPr>
                <w:sz w:val="21"/>
                <w:szCs w:val="21"/>
                <w:lang w:eastAsia="en-GB"/>
              </w:rPr>
            </w:pPr>
            <w:r>
              <w:rPr>
                <w:sz w:val="21"/>
                <w:szCs w:val="21"/>
                <w:lang w:eastAsia="en-GB"/>
              </w:rPr>
              <w:t>University Disciplinary Committee/Fitness to Practise Committee</w:t>
            </w:r>
          </w:p>
        </w:tc>
      </w:tr>
      <w:tr w:rsidR="00895BDA" w14:paraId="2E1C5257" w14:textId="77777777" w:rsidTr="003C294C">
        <w:tc>
          <w:tcPr>
            <w:tcW w:w="0" w:type="auto"/>
            <w:vMerge/>
            <w:tcBorders>
              <w:top w:val="single" w:sz="4" w:space="0" w:color="auto"/>
              <w:left w:val="single" w:sz="4" w:space="0" w:color="auto"/>
              <w:bottom w:val="single" w:sz="4" w:space="0" w:color="auto"/>
              <w:right w:val="single" w:sz="4" w:space="0" w:color="auto"/>
            </w:tcBorders>
            <w:vAlign w:val="center"/>
            <w:hideMark/>
          </w:tcPr>
          <w:p w14:paraId="5A76C584" w14:textId="77777777" w:rsidR="00895BDA" w:rsidRDefault="00895BDA" w:rsidP="003C294C">
            <w:pPr>
              <w:spacing w:after="0" w:line="240" w:lineRule="auto"/>
              <w:rPr>
                <w:rFonts w:eastAsiaTheme="minorEastAsia"/>
                <w:sz w:val="21"/>
                <w:szCs w:val="21"/>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844201" w14:textId="77777777" w:rsidR="00895BDA" w:rsidRDefault="00895BDA" w:rsidP="003C294C">
            <w:pPr>
              <w:spacing w:after="0" w:line="240" w:lineRule="auto"/>
              <w:rPr>
                <w:rFonts w:eastAsiaTheme="minorEastAsia" w:cstheme="minorHAnsi"/>
                <w:sz w:val="21"/>
                <w:szCs w:val="21"/>
                <w:lang w:eastAsia="en-GB"/>
              </w:rPr>
            </w:pPr>
          </w:p>
        </w:tc>
        <w:tc>
          <w:tcPr>
            <w:tcW w:w="365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1E4ED2B" w14:textId="77777777" w:rsidR="00895BDA" w:rsidRDefault="00895BDA" w:rsidP="00895BDA">
            <w:pPr>
              <w:pStyle w:val="ListParagraph"/>
              <w:numPr>
                <w:ilvl w:val="0"/>
                <w:numId w:val="5"/>
              </w:numPr>
              <w:spacing w:after="0" w:line="240" w:lineRule="auto"/>
              <w:rPr>
                <w:sz w:val="21"/>
                <w:szCs w:val="21"/>
                <w:lang w:eastAsia="en-GB"/>
              </w:rPr>
            </w:pPr>
            <w:r>
              <w:rPr>
                <w:sz w:val="21"/>
                <w:szCs w:val="21"/>
                <w:lang w:eastAsia="en-GB"/>
              </w:rPr>
              <w:t>Formal warning</w:t>
            </w:r>
          </w:p>
          <w:p w14:paraId="466B4511" w14:textId="77777777" w:rsidR="00895BDA" w:rsidRDefault="00895BDA" w:rsidP="00895BDA">
            <w:pPr>
              <w:pStyle w:val="ListParagraph"/>
              <w:numPr>
                <w:ilvl w:val="0"/>
                <w:numId w:val="5"/>
              </w:numPr>
              <w:spacing w:after="0" w:line="240" w:lineRule="auto"/>
              <w:rPr>
                <w:sz w:val="21"/>
                <w:szCs w:val="21"/>
                <w:lang w:eastAsia="en-GB"/>
              </w:rPr>
            </w:pPr>
            <w:r>
              <w:rPr>
                <w:sz w:val="21"/>
                <w:szCs w:val="21"/>
                <w:lang w:eastAsia="en-GB"/>
              </w:rPr>
              <w:t>Written apology</w:t>
            </w:r>
          </w:p>
        </w:tc>
        <w:tc>
          <w:tcPr>
            <w:tcW w:w="396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C456ABB" w14:textId="77777777" w:rsidR="00895BDA" w:rsidRDefault="00895BDA" w:rsidP="003C294C">
            <w:pPr>
              <w:spacing w:after="0" w:line="240" w:lineRule="auto"/>
              <w:rPr>
                <w:sz w:val="21"/>
                <w:szCs w:val="21"/>
                <w:lang w:eastAsia="en-GB"/>
              </w:rPr>
            </w:pPr>
            <w:r>
              <w:rPr>
                <w:sz w:val="21"/>
                <w:szCs w:val="21"/>
                <w:lang w:eastAsia="en-GB"/>
              </w:rPr>
              <w:t>Dean of faculty (or nominee) to which the student belongs</w:t>
            </w:r>
          </w:p>
        </w:tc>
      </w:tr>
    </w:tbl>
    <w:p w14:paraId="0F8F953F" w14:textId="77777777" w:rsidR="00895BDA" w:rsidRDefault="00895BDA" w:rsidP="00895BDA">
      <w:pPr>
        <w:spacing w:after="0" w:line="240" w:lineRule="auto"/>
        <w:ind w:left="720" w:hanging="720"/>
        <w:rPr>
          <w:rFonts w:cs="Arial"/>
        </w:rPr>
      </w:pPr>
    </w:p>
    <w:p w14:paraId="125D49DC" w14:textId="77777777" w:rsidR="00895BDA" w:rsidRDefault="00895BDA" w:rsidP="00895BDA">
      <w:pPr>
        <w:pStyle w:val="ListParagraph"/>
        <w:spacing w:after="0" w:line="240" w:lineRule="auto"/>
        <w:ind w:left="426"/>
        <w:rPr>
          <w:rFonts w:cs="Arial"/>
          <w:lang w:eastAsia="en-GB"/>
        </w:rPr>
      </w:pPr>
    </w:p>
    <w:p w14:paraId="1FE74AB3" w14:textId="77777777" w:rsidR="00895BDA" w:rsidRDefault="00895BDA" w:rsidP="00895BDA">
      <w:pPr>
        <w:spacing w:after="0" w:line="240" w:lineRule="auto"/>
        <w:rPr>
          <w:rFonts w:eastAsiaTheme="minorHAnsi" w:cs="Arial"/>
        </w:rPr>
      </w:pPr>
    </w:p>
    <w:p w14:paraId="0852D543" w14:textId="77777777" w:rsidR="00BB37B1" w:rsidRDefault="00BB37B1"/>
    <w:sectPr w:rsidR="00BB37B1" w:rsidSect="00895BDA">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C4187" w14:textId="77777777" w:rsidR="00895BDA" w:rsidRDefault="00895BDA" w:rsidP="00895BDA">
      <w:pPr>
        <w:spacing w:after="0" w:line="240" w:lineRule="auto"/>
      </w:pPr>
      <w:r>
        <w:separator/>
      </w:r>
    </w:p>
  </w:endnote>
  <w:endnote w:type="continuationSeparator" w:id="0">
    <w:p w14:paraId="42023A1E" w14:textId="77777777" w:rsidR="00895BDA" w:rsidRDefault="00895BDA" w:rsidP="00895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7014945"/>
      <w:docPartObj>
        <w:docPartGallery w:val="Page Numbers (Bottom of Page)"/>
        <w:docPartUnique/>
      </w:docPartObj>
    </w:sdtPr>
    <w:sdtEndPr>
      <w:rPr>
        <w:noProof/>
      </w:rPr>
    </w:sdtEndPr>
    <w:sdtContent>
      <w:p w14:paraId="03EDDADD" w14:textId="1EC1E35A" w:rsidR="00DE6F9F" w:rsidRDefault="00DE6F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D092C7" w14:textId="77777777" w:rsidR="00DE6F9F" w:rsidRDefault="00DE6F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91255" w14:textId="77777777" w:rsidR="00895BDA" w:rsidRDefault="00895B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0180F" w14:textId="77777777" w:rsidR="00895BDA" w:rsidRDefault="00895BD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189C9" w14:textId="77777777" w:rsidR="00895BDA" w:rsidRDefault="00895B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C1AD8" w14:textId="77777777" w:rsidR="00895BDA" w:rsidRDefault="00895BDA" w:rsidP="00895BDA">
      <w:pPr>
        <w:spacing w:after="0" w:line="240" w:lineRule="auto"/>
      </w:pPr>
      <w:r>
        <w:separator/>
      </w:r>
    </w:p>
  </w:footnote>
  <w:footnote w:type="continuationSeparator" w:id="0">
    <w:p w14:paraId="33341FD8" w14:textId="77777777" w:rsidR="00895BDA" w:rsidRDefault="00895BDA" w:rsidP="00895B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BA9B3" w14:textId="77777777" w:rsidR="00DE6F9F" w:rsidRPr="00DE6F9F" w:rsidRDefault="00DE6F9F" w:rsidP="00DE6F9F">
    <w:pPr>
      <w:pStyle w:val="ListParagraph"/>
      <w:jc w:val="center"/>
      <w:rPr>
        <w:rFonts w:cstheme="minorHAnsi"/>
      </w:rPr>
    </w:pPr>
    <w:r w:rsidRPr="00DE6F9F">
      <w:rPr>
        <w:rFonts w:cstheme="minorHAnsi"/>
      </w:rPr>
      <w:t xml:space="preserve">This document is available in Welsh. </w:t>
    </w:r>
    <w:proofErr w:type="spellStart"/>
    <w:r w:rsidRPr="00DE6F9F">
      <w:rPr>
        <w:rFonts w:cstheme="minorHAnsi"/>
      </w:rPr>
      <w:t>Mae’r</w:t>
    </w:r>
    <w:proofErr w:type="spellEnd"/>
    <w:r w:rsidRPr="00DE6F9F">
      <w:rPr>
        <w:rFonts w:cstheme="minorHAnsi"/>
      </w:rPr>
      <w:t xml:space="preserve"> </w:t>
    </w:r>
    <w:proofErr w:type="spellStart"/>
    <w:r w:rsidRPr="00DE6F9F">
      <w:rPr>
        <w:rFonts w:cstheme="minorHAnsi"/>
      </w:rPr>
      <w:t>ddogfen</w:t>
    </w:r>
    <w:proofErr w:type="spellEnd"/>
    <w:r w:rsidRPr="00DE6F9F">
      <w:rPr>
        <w:rFonts w:cstheme="minorHAnsi"/>
      </w:rPr>
      <w:t xml:space="preserve"> hon </w:t>
    </w:r>
    <w:proofErr w:type="spellStart"/>
    <w:r w:rsidRPr="00DE6F9F">
      <w:rPr>
        <w:rFonts w:cstheme="minorHAnsi"/>
      </w:rPr>
      <w:t>ar</w:t>
    </w:r>
    <w:proofErr w:type="spellEnd"/>
    <w:r w:rsidRPr="00DE6F9F">
      <w:rPr>
        <w:rFonts w:cstheme="minorHAnsi"/>
      </w:rPr>
      <w:t xml:space="preserve"> </w:t>
    </w:r>
    <w:proofErr w:type="spellStart"/>
    <w:r w:rsidRPr="00DE6F9F">
      <w:rPr>
        <w:rFonts w:cstheme="minorHAnsi"/>
      </w:rPr>
      <w:t>gael</w:t>
    </w:r>
    <w:proofErr w:type="spellEnd"/>
    <w:r w:rsidRPr="00DE6F9F">
      <w:rPr>
        <w:rFonts w:cstheme="minorHAnsi"/>
      </w:rPr>
      <w:t xml:space="preserve"> </w:t>
    </w:r>
    <w:proofErr w:type="spellStart"/>
    <w:r w:rsidRPr="00DE6F9F">
      <w:rPr>
        <w:rFonts w:cstheme="minorHAnsi"/>
      </w:rPr>
      <w:t>yn</w:t>
    </w:r>
    <w:proofErr w:type="spellEnd"/>
    <w:r w:rsidRPr="00DE6F9F">
      <w:rPr>
        <w:rFonts w:cstheme="minorHAnsi"/>
      </w:rPr>
      <w:t xml:space="preserve"> </w:t>
    </w:r>
    <w:proofErr w:type="spellStart"/>
    <w:r w:rsidRPr="00DE6F9F">
      <w:rPr>
        <w:rFonts w:cstheme="minorHAnsi"/>
      </w:rPr>
      <w:t>Gymraeg</w:t>
    </w:r>
    <w:proofErr w:type="spellEnd"/>
    <w:r w:rsidRPr="00DE6F9F">
      <w:rPr>
        <w:rFonts w:cstheme="minorHAnsi"/>
      </w:rPr>
      <w:t>.</w:t>
    </w:r>
  </w:p>
  <w:p w14:paraId="5541A678" w14:textId="77777777" w:rsidR="00DE6F9F" w:rsidRDefault="00DE6F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C3767" w14:textId="77777777" w:rsidR="00895BDA" w:rsidRDefault="00895BDA">
    <w:pPr>
      <w:pStyle w:val="Header"/>
    </w:pPr>
    <w:r>
      <w:rPr>
        <w:noProof/>
      </w:rPr>
      <mc:AlternateContent>
        <mc:Choice Requires="wps">
          <w:drawing>
            <wp:anchor distT="0" distB="0" distL="0" distR="0" simplePos="0" relativeHeight="251659264" behindDoc="0" locked="0" layoutInCell="1" allowOverlap="1" wp14:anchorId="301A969E" wp14:editId="0710FD4D">
              <wp:simplePos x="635" y="635"/>
              <wp:positionH relativeFrom="rightMargin">
                <wp:align>right</wp:align>
              </wp:positionH>
              <wp:positionV relativeFrom="paragraph">
                <wp:posOffset>635</wp:posOffset>
              </wp:positionV>
              <wp:extent cx="443865" cy="443865"/>
              <wp:effectExtent l="0" t="0" r="0" b="17145"/>
              <wp:wrapSquare wrapText="bothSides"/>
              <wp:docPr id="2" name="Text Box 2" descr="PUBLIC / CYHOEDDUS"/>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F5D4A2" w14:textId="77777777" w:rsidR="00895BDA" w:rsidRPr="00895BDA" w:rsidRDefault="00895BDA">
                          <w:pPr>
                            <w:rPr>
                              <w:rFonts w:ascii="Calibri" w:eastAsia="Calibri" w:hAnsi="Calibri" w:cs="Calibri"/>
                              <w:color w:val="000000"/>
                              <w:sz w:val="20"/>
                              <w:szCs w:val="20"/>
                            </w:rPr>
                          </w:pPr>
                          <w:r w:rsidRPr="00895BDA">
                            <w:rPr>
                              <w:rFonts w:ascii="Calibri" w:eastAsia="Calibri" w:hAnsi="Calibri" w:cs="Calibri"/>
                              <w:color w:val="000000"/>
                              <w:sz w:val="20"/>
                              <w:szCs w:val="20"/>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301A969E" id="_x0000_t202" coordsize="21600,21600" o:spt="202" path="m,l,21600r21600,l21600,xe">
              <v:stroke joinstyle="miter"/>
              <v:path gradientshapeok="t" o:connecttype="rect"/>
            </v:shapetype>
            <v:shape id="Text Box 2" o:spid="_x0000_s1026" type="#_x0000_t202" alt="PUBLIC / CYHOEDDUS" style="position:absolute;margin-left:-16.25pt;margin-top:.05pt;width:34.95pt;height:34.95pt;z-index:25165926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8B6MwIAAFQEAAAOAAAAZHJzL2Uyb0RvYy54bWysVFFv2jAQfp+0/2D5fQRoi6qooaIwtkqo&#10;IAGq9mgch0RKbMs2JOzX77OT0K7b07QXc7k7f+f77jseHpuqJGdhbKFkQkeDISVCcpUW8pjQ/W75&#10;5Z4S65hMWamkSOhFWPo4/fzpodaxGKtclakwBCDSxrVOaO6cjqPI8lxUzA6UFhLBTJmKOXyaY5Qa&#10;VgO9KqPxcDiJamVSbRQX1sK7aIN0GvCzTHC3zjIrHCkTire5cJpwHvwZTR9YfDRM5wXvnsH+4RUV&#10;KySKXqEWzDFyMsUfUFXBjbIqcwOuqkhlWcFF6AHdjIYfutnmTIvQC8ix+kqT/X+w/OW8MaRIEzqm&#10;RLIKI9qJxpEn1RB4UmE52Nrsn1bPcxKR+Y/v66+LxX7riau1jXF/q4HgGtyAAHq/hdPz0WSm8r/o&#10;lCCOEVyutPs6HM7b25v7yR0lHKHOBnr0dlkb674JVRFvJNRgqoFsdl5Z16b2Kb6WVMuiLMNkS/mb&#10;A5jeE/mXty/0lmsOTdfOQaUXdGNUKxSr+bJAzRWzbsMMlIEGoHa3xpGVqk6o6ixKcmV+/s3v8zEw&#10;RCmpobSESqwCJeWzxCC9KHvDBGNyczeE99B75amaK8h3hE3SPJgIG1f2ZmZU9Yo1mPk6CDHJUS2h&#10;rjfnrlU81oiL2SwkQX6auZXcau6hPU2ew13zyozuiHaY0IvqVcjiD3y3uf6m1bOTA+thGJ7SlseO&#10;aUg3jLNbM78b779D1tufwfQXAAAA//8DAFBLAwQUAAYACAAAACEA4Zgi09oAAAADAQAADwAAAGRy&#10;cy9kb3ducmV2LnhtbEyPwU7DMBBE70j8g7VI3KjdEgUa4lQtElIPSIjAgaMTL3FUex3FThP+HvcE&#10;x50Zzbwtd4uz7Ixj6D1JWK8EMKTW6546CZ8fL3ePwEJUpJX1hBJ+MMCuur4qVaH9TO94rmPHUgmF&#10;QkkwMQ4F56E16FRY+QEped9+dCqmc+y4HtWcyp3lGyFy7lRPacGoAZ8Ntqd6chLua3+cMpvlb25u&#10;Dnlmjvx1/yXl7c2yfwIWcYl/YbjgJ3SoElPjJ9KBWQnpkXhRWfLy7RZYI+FBCOBVyf+zV78AAAD/&#10;/wMAUEsBAi0AFAAGAAgAAAAhALaDOJL+AAAA4QEAABMAAAAAAAAAAAAAAAAAAAAAAFtDb250ZW50&#10;X1R5cGVzXS54bWxQSwECLQAUAAYACAAAACEAOP0h/9YAAACUAQAACwAAAAAAAAAAAAAAAAAvAQAA&#10;X3JlbHMvLnJlbHNQSwECLQAUAAYACAAAACEAaivAejMCAABUBAAADgAAAAAAAAAAAAAAAAAuAgAA&#10;ZHJzL2Uyb0RvYy54bWxQSwECLQAUAAYACAAAACEA4Zgi09oAAAADAQAADwAAAAAAAAAAAAAAAACN&#10;BAAAZHJzL2Rvd25yZXYueG1sUEsFBgAAAAAEAAQA8wAAAJQFAAAAAA==&#10;" filled="f" stroked="f">
              <v:textbox style="mso-fit-shape-to-text:t" inset="0,0,5pt,0">
                <w:txbxContent>
                  <w:p w14:paraId="7DF5D4A2" w14:textId="77777777" w:rsidR="00895BDA" w:rsidRPr="00895BDA" w:rsidRDefault="00895BDA">
                    <w:pPr>
                      <w:rPr>
                        <w:rFonts w:ascii="Calibri" w:eastAsia="Calibri" w:hAnsi="Calibri" w:cs="Calibri"/>
                        <w:color w:val="000000"/>
                        <w:sz w:val="20"/>
                        <w:szCs w:val="20"/>
                      </w:rPr>
                    </w:pPr>
                    <w:r w:rsidRPr="00895BDA">
                      <w:rPr>
                        <w:rFonts w:ascii="Calibri" w:eastAsia="Calibri" w:hAnsi="Calibri" w:cs="Calibri"/>
                        <w:color w:val="000000"/>
                        <w:sz w:val="20"/>
                        <w:szCs w:val="20"/>
                      </w:rPr>
                      <w:t>PUBLIC / CYHOEDDUS</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C9E87" w14:textId="77777777" w:rsidR="00895BDA" w:rsidRDefault="00895BDA">
    <w:pPr>
      <w:pStyle w:val="Header"/>
    </w:pPr>
    <w:r>
      <w:rPr>
        <w:noProof/>
      </w:rPr>
      <mc:AlternateContent>
        <mc:Choice Requires="wps">
          <w:drawing>
            <wp:anchor distT="0" distB="0" distL="0" distR="0" simplePos="0" relativeHeight="251660288" behindDoc="0" locked="0" layoutInCell="1" allowOverlap="1" wp14:anchorId="31D2148B" wp14:editId="636ADA5B">
              <wp:simplePos x="635" y="635"/>
              <wp:positionH relativeFrom="rightMargin">
                <wp:align>right</wp:align>
              </wp:positionH>
              <wp:positionV relativeFrom="paragraph">
                <wp:posOffset>635</wp:posOffset>
              </wp:positionV>
              <wp:extent cx="443865" cy="443865"/>
              <wp:effectExtent l="0" t="0" r="0" b="17145"/>
              <wp:wrapSquare wrapText="bothSides"/>
              <wp:docPr id="3" name="Text Box 3" descr="PUBLIC / CYHOEDDUS"/>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2CDB1D" w14:textId="77777777" w:rsidR="00895BDA" w:rsidRPr="00895BDA" w:rsidRDefault="00895BDA">
                          <w:pPr>
                            <w:rPr>
                              <w:rFonts w:ascii="Calibri" w:eastAsia="Calibri" w:hAnsi="Calibri" w:cs="Calibri"/>
                              <w:color w:val="000000"/>
                              <w:sz w:val="20"/>
                              <w:szCs w:val="20"/>
                            </w:rPr>
                          </w:pPr>
                          <w:r w:rsidRPr="00895BDA">
                            <w:rPr>
                              <w:rFonts w:ascii="Calibri" w:eastAsia="Calibri" w:hAnsi="Calibri" w:cs="Calibri"/>
                              <w:color w:val="000000"/>
                              <w:sz w:val="20"/>
                              <w:szCs w:val="20"/>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31D2148B" id="_x0000_t202" coordsize="21600,21600" o:spt="202" path="m,l,21600r21600,l21600,xe">
              <v:stroke joinstyle="miter"/>
              <v:path gradientshapeok="t" o:connecttype="rect"/>
            </v:shapetype>
            <v:shape id="Text Box 3" o:spid="_x0000_s1027" type="#_x0000_t202" alt="PUBLIC / CYHOEDDUS" style="position:absolute;margin-left:-16.25pt;margin-top:.05pt;width:34.95pt;height:34.95pt;z-index:251660288;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CXYNQIAAFsEAAAOAAAAZHJzL2Uyb0RvYy54bWysVN9v2jAQfp+0/8Hy+wiUFlVRQ0VhbJVQ&#10;QQJU7dE4DomU2JZtSNhfv89OQrtuT9NenPPd+X58910eHpuqJGdhbKFkQkeDISVCcpUW8pjQ/W75&#10;5Z4S65hMWamkSOhFWPo4/fzpodaxuFG5KlNhCIJIG9c6oblzOo4iy3NRMTtQWkgYM2Uq5nA1xyg1&#10;rEb0qoxuhsNJVCuTaqO4sBbaRWuk0xA/ywR36yyzwpEyoajNhdOE8+DPaPrA4qNhOi94Vwb7hyoq&#10;VkgkvYZaMMfIyRR/hKoKbpRVmRtwVUUqywouQg/oZjT80M02Z1qEXgCO1VeY7P8Ly1/OG0OKNKFj&#10;SiSrMKKdaBx5Ug2BJhWWA63N/mn1PCcRmf/4vv66WOy3Hrha2xjvtxoRXIMXIECvt1B6PJrMVP6L&#10;TgnsGMHlCrvPw6G8vR3fT+4o4TB1MqJHb4+1se6bUBXxQkINphrAZueVda1r7+JzSbUsyjJMtpS/&#10;KRDTayJfeVuhl1xzaAIE1+oPKr2gKaNavljNlwVSr5h1G2ZAEPQB0rs1jqxUdUJVJ1GSK/Pzb3rv&#10;j7nBSkkNwiVUYiMoKZ8l5um52QsmCJPx3RDaQ6+Vp2quwOIRFkrzIMJsXNmLmVHVK7Zh5vPAxCRH&#10;toS6Xpy7lvjYJi5ms+AEFmrmVnKruQ/t0fJQ7ppXZnSHt8OgXlRPRhZ/gL319S+tnp0cwA8z8ci2&#10;OHaAg8Fhqt22+RV5fw9eb/+E6S8AAAD//wMAUEsDBBQABgAIAAAAIQDhmCLT2gAAAAMBAAAPAAAA&#10;ZHJzL2Rvd25yZXYueG1sTI/BTsMwEETvSPyDtUjcqN0SBRriVC0SUg9IiMCBoxMvcVR7HcVOE/4e&#10;9wTHnRnNvC13i7PsjGPoPUlYrwQwpNbrnjoJnx8vd4/AQlSklfWEEn4wwK66vipVof1M73iuY8dS&#10;CYVCSTAxDgXnoTXoVFj5ASl53350KqZz7Lge1ZzKneUbIXLuVE9pwagBnw22p3pyEu5rf5wym+Vv&#10;bm4OeWaO/HX/JeXtzbJ/AhZxiX9huOAndKgSU+Mn0oFZCemReFFZ8vLtFlgj4UEI4FXJ/7NXvwAA&#10;AP//AwBQSwECLQAUAAYACAAAACEAtoM4kv4AAADhAQAAEwAAAAAAAAAAAAAAAAAAAAAAW0NvbnRl&#10;bnRfVHlwZXNdLnhtbFBLAQItABQABgAIAAAAIQA4/SH/1gAAAJQBAAALAAAAAAAAAAAAAAAAAC8B&#10;AABfcmVscy8ucmVsc1BLAQItABQABgAIAAAAIQC9LCXYNQIAAFsEAAAOAAAAAAAAAAAAAAAAAC4C&#10;AABkcnMvZTJvRG9jLnhtbFBLAQItABQABgAIAAAAIQDhmCLT2gAAAAMBAAAPAAAAAAAAAAAAAAAA&#10;AI8EAABkcnMvZG93bnJldi54bWxQSwUGAAAAAAQABADzAAAAlgUAAAAA&#10;" filled="f" stroked="f">
              <v:textbox style="mso-fit-shape-to-text:t" inset="0,0,5pt,0">
                <w:txbxContent>
                  <w:p w14:paraId="0E2CDB1D" w14:textId="77777777" w:rsidR="00895BDA" w:rsidRPr="00895BDA" w:rsidRDefault="00895BDA">
                    <w:pPr>
                      <w:rPr>
                        <w:rFonts w:ascii="Calibri" w:eastAsia="Calibri" w:hAnsi="Calibri" w:cs="Calibri"/>
                        <w:color w:val="000000"/>
                        <w:sz w:val="20"/>
                        <w:szCs w:val="20"/>
                      </w:rPr>
                    </w:pPr>
                    <w:r w:rsidRPr="00895BDA">
                      <w:rPr>
                        <w:rFonts w:ascii="Calibri" w:eastAsia="Calibri" w:hAnsi="Calibri" w:cs="Calibri"/>
                        <w:color w:val="000000"/>
                        <w:sz w:val="20"/>
                        <w:szCs w:val="20"/>
                      </w:rPr>
                      <w:t>PUBLIC / CYHOEDDUS</w:t>
                    </w:r>
                  </w:p>
                </w:txbxContent>
              </v:textbox>
              <w10:wrap type="square"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83C35" w14:textId="77777777" w:rsidR="00895BDA" w:rsidRDefault="00895BDA">
    <w:pPr>
      <w:pStyle w:val="Header"/>
    </w:pPr>
    <w:r>
      <w:rPr>
        <w:noProof/>
      </w:rPr>
      <mc:AlternateContent>
        <mc:Choice Requires="wps">
          <w:drawing>
            <wp:anchor distT="0" distB="0" distL="0" distR="0" simplePos="0" relativeHeight="251658240" behindDoc="0" locked="0" layoutInCell="1" allowOverlap="1" wp14:anchorId="1547C84D" wp14:editId="7DDBF362">
              <wp:simplePos x="635" y="635"/>
              <wp:positionH relativeFrom="rightMargin">
                <wp:align>right</wp:align>
              </wp:positionH>
              <wp:positionV relativeFrom="paragraph">
                <wp:posOffset>635</wp:posOffset>
              </wp:positionV>
              <wp:extent cx="443865" cy="443865"/>
              <wp:effectExtent l="0" t="0" r="0" b="17145"/>
              <wp:wrapSquare wrapText="bothSides"/>
              <wp:docPr id="1" name="Text Box 1" descr="PUBLIC / CYHOEDDUS"/>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14E664" w14:textId="77777777" w:rsidR="00895BDA" w:rsidRPr="00895BDA" w:rsidRDefault="00895BDA">
                          <w:pPr>
                            <w:rPr>
                              <w:rFonts w:ascii="Calibri" w:eastAsia="Calibri" w:hAnsi="Calibri" w:cs="Calibri"/>
                              <w:color w:val="000000"/>
                              <w:sz w:val="20"/>
                              <w:szCs w:val="20"/>
                            </w:rPr>
                          </w:pPr>
                          <w:r w:rsidRPr="00895BDA">
                            <w:rPr>
                              <w:rFonts w:ascii="Calibri" w:eastAsia="Calibri" w:hAnsi="Calibri" w:cs="Calibri"/>
                              <w:color w:val="000000"/>
                              <w:sz w:val="20"/>
                              <w:szCs w:val="20"/>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1547C84D" id="_x0000_t202" coordsize="21600,21600" o:spt="202" path="m,l,21600r21600,l21600,xe">
              <v:stroke joinstyle="miter"/>
              <v:path gradientshapeok="t" o:connecttype="rect"/>
            </v:shapetype>
            <v:shape id="Text Box 1" o:spid="_x0000_s1028" type="#_x0000_t202" alt="PUBLIC / CYHOEDDUS" style="position:absolute;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zCQNAIAAFsEAAAOAAAAZHJzL2Uyb0RvYy54bWysVFFv2jAQfp+0/2D5fYTSFlURoaIwtkqo&#10;IAGq9mgch0RKbMs2JOzX77OT0K7b07QXc/nu/N3dd2cmj01VkrMwtlAyoTeDISVCcpUW8pjQ/W75&#10;5YES65hMWamkSOhFWPo4/fxpUutYjFSuylQYAhJp41onNHdOx1FkeS4qZgdKCwlnpkzFHD7NMUoN&#10;q8FeldFoOBxHtTKpNooLa4EuWiedBv4sE9yts8wKR8qEojYXThPOgz+j6YTFR8N0XvCuDPYPVVSs&#10;kEh6pVowx8jJFH9QVQU3yqrMDbiqIpVlBRehB3RzM/zQzTZnWoReII7VV5ns/6PlL+eNIUWK2VEi&#10;WYUR7UTjyJNqCJBUWA61Nvun1fOcRGT+4/v662Kx33rham1j3N9qMLgGNzxJh1uAXo8mM5X/RacE&#10;fozgcpXd5+EA7+5uH8b3lHC4Ohss0dtlbaz7JlRFvJFQg6kGsdl5ZV0b2of4XFIti7IEzuJS/gaA&#10;0yORr7yt0FuuOTRBglFf/UGlFzRlVLsvVvNlgdQrZt2GGSwI+sDSuzWOrFR1QlVnUZIr8/NvuI/H&#10;3OClpMbCJVTiRVBSPkvM0+9mb5hgjG/vh0APPSpP1VxhizEV1BNMuI0rezMzqnrFa5j5PHAxyZEt&#10;oa43565dfLwmLmazEIQt1Myt5FZzT+3V8lLumldmdKe3w6BeVL+MLP4gexvrb1o9OzmIH2bilW11&#10;7ATHBoepdq/NP5H33yHq7T9h+gsAAP//AwBQSwMEFAAGAAgAAAAhAOGYItPaAAAAAwEAAA8AAABk&#10;cnMvZG93bnJldi54bWxMj8FOwzAQRO9I/IO1SNyo3RIFGuJULRJSD0iIwIGjEy9xVHsdxU4T/h73&#10;BMedGc28LXeLs+yMY+g9SVivBDCk1uueOgmfHy93j8BCVKSV9YQSfjDArrq+KlWh/UzveK5jx1IJ&#10;hUJJMDEOBeehNehUWPkBKXnffnQqpnPsuB7VnMqd5Rshcu5UT2nBqAGfDbanenIS7mt/nDKb5W9u&#10;bg55Zo78df8l5e3Nsn8CFnGJf2G44Cd0qBJT4yfSgVkJ6ZF4UVny8u0WWCPhQQjgVcn/s1e/AAAA&#10;//8DAFBLAQItABQABgAIAAAAIQC2gziS/gAAAOEBAAATAAAAAAAAAAAAAAAAAAAAAABbQ29udGVu&#10;dF9UeXBlc10ueG1sUEsBAi0AFAAGAAgAAAAhADj9If/WAAAAlAEAAAsAAAAAAAAAAAAAAAAALwEA&#10;AF9yZWxzLy5yZWxzUEsBAi0AFAAGAAgAAAAhALzzMJA0AgAAWwQAAA4AAAAAAAAAAAAAAAAALgIA&#10;AGRycy9lMm9Eb2MueG1sUEsBAi0AFAAGAAgAAAAhAOGYItPaAAAAAwEAAA8AAAAAAAAAAAAAAAAA&#10;jgQAAGRycy9kb3ducmV2LnhtbFBLBQYAAAAABAAEAPMAAACVBQAAAAA=&#10;" filled="f" stroked="f">
              <v:textbox style="mso-fit-shape-to-text:t" inset="0,0,5pt,0">
                <w:txbxContent>
                  <w:p w14:paraId="7A14E664" w14:textId="77777777" w:rsidR="00895BDA" w:rsidRPr="00895BDA" w:rsidRDefault="00895BDA">
                    <w:pPr>
                      <w:rPr>
                        <w:rFonts w:ascii="Calibri" w:eastAsia="Calibri" w:hAnsi="Calibri" w:cs="Calibri"/>
                        <w:color w:val="000000"/>
                        <w:sz w:val="20"/>
                        <w:szCs w:val="20"/>
                      </w:rPr>
                    </w:pPr>
                    <w:r w:rsidRPr="00895BDA">
                      <w:rPr>
                        <w:rFonts w:ascii="Calibri" w:eastAsia="Calibri" w:hAnsi="Calibri" w:cs="Calibri"/>
                        <w:color w:val="000000"/>
                        <w:sz w:val="20"/>
                        <w:szCs w:val="20"/>
                      </w:rPr>
                      <w:t>PUBLIC / CYHOEDDUS</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64FB4"/>
    <w:multiLevelType w:val="hybridMultilevel"/>
    <w:tmpl w:val="F3B62BE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0F4B757F"/>
    <w:multiLevelType w:val="hybridMultilevel"/>
    <w:tmpl w:val="9E5C9F26"/>
    <w:lvl w:ilvl="0" w:tplc="08090001">
      <w:start w:val="1"/>
      <w:numFmt w:val="bullet"/>
      <w:lvlText w:val=""/>
      <w:lvlJc w:val="left"/>
      <w:pPr>
        <w:ind w:left="9" w:hanging="360"/>
      </w:pPr>
      <w:rPr>
        <w:rFonts w:ascii="Symbol" w:hAnsi="Symbol" w:hint="default"/>
      </w:rPr>
    </w:lvl>
    <w:lvl w:ilvl="1" w:tplc="08090003">
      <w:start w:val="1"/>
      <w:numFmt w:val="bullet"/>
      <w:lvlText w:val="o"/>
      <w:lvlJc w:val="left"/>
      <w:pPr>
        <w:ind w:left="729" w:hanging="360"/>
      </w:pPr>
      <w:rPr>
        <w:rFonts w:ascii="Courier New" w:hAnsi="Courier New" w:cs="Courier New" w:hint="default"/>
      </w:rPr>
    </w:lvl>
    <w:lvl w:ilvl="2" w:tplc="08090005">
      <w:start w:val="1"/>
      <w:numFmt w:val="bullet"/>
      <w:lvlText w:val=""/>
      <w:lvlJc w:val="left"/>
      <w:pPr>
        <w:ind w:left="1449" w:hanging="360"/>
      </w:pPr>
      <w:rPr>
        <w:rFonts w:ascii="Wingdings" w:hAnsi="Wingdings" w:hint="default"/>
      </w:rPr>
    </w:lvl>
    <w:lvl w:ilvl="3" w:tplc="08090001">
      <w:start w:val="1"/>
      <w:numFmt w:val="bullet"/>
      <w:lvlText w:val=""/>
      <w:lvlJc w:val="left"/>
      <w:pPr>
        <w:ind w:left="2169" w:hanging="360"/>
      </w:pPr>
      <w:rPr>
        <w:rFonts w:ascii="Symbol" w:hAnsi="Symbol" w:hint="default"/>
      </w:rPr>
    </w:lvl>
    <w:lvl w:ilvl="4" w:tplc="08090003">
      <w:start w:val="1"/>
      <w:numFmt w:val="bullet"/>
      <w:lvlText w:val="o"/>
      <w:lvlJc w:val="left"/>
      <w:pPr>
        <w:ind w:left="2889" w:hanging="360"/>
      </w:pPr>
      <w:rPr>
        <w:rFonts w:ascii="Courier New" w:hAnsi="Courier New" w:cs="Courier New" w:hint="default"/>
      </w:rPr>
    </w:lvl>
    <w:lvl w:ilvl="5" w:tplc="08090005">
      <w:start w:val="1"/>
      <w:numFmt w:val="bullet"/>
      <w:lvlText w:val=""/>
      <w:lvlJc w:val="left"/>
      <w:pPr>
        <w:ind w:left="3609" w:hanging="360"/>
      </w:pPr>
      <w:rPr>
        <w:rFonts w:ascii="Wingdings" w:hAnsi="Wingdings" w:hint="default"/>
      </w:rPr>
    </w:lvl>
    <w:lvl w:ilvl="6" w:tplc="08090001">
      <w:start w:val="1"/>
      <w:numFmt w:val="bullet"/>
      <w:lvlText w:val=""/>
      <w:lvlJc w:val="left"/>
      <w:pPr>
        <w:ind w:left="4329" w:hanging="360"/>
      </w:pPr>
      <w:rPr>
        <w:rFonts w:ascii="Symbol" w:hAnsi="Symbol" w:hint="default"/>
      </w:rPr>
    </w:lvl>
    <w:lvl w:ilvl="7" w:tplc="08090003">
      <w:start w:val="1"/>
      <w:numFmt w:val="bullet"/>
      <w:lvlText w:val="o"/>
      <w:lvlJc w:val="left"/>
      <w:pPr>
        <w:ind w:left="5049" w:hanging="360"/>
      </w:pPr>
      <w:rPr>
        <w:rFonts w:ascii="Courier New" w:hAnsi="Courier New" w:cs="Courier New" w:hint="default"/>
      </w:rPr>
    </w:lvl>
    <w:lvl w:ilvl="8" w:tplc="08090005">
      <w:start w:val="1"/>
      <w:numFmt w:val="bullet"/>
      <w:lvlText w:val=""/>
      <w:lvlJc w:val="left"/>
      <w:pPr>
        <w:ind w:left="5769" w:hanging="360"/>
      </w:pPr>
      <w:rPr>
        <w:rFonts w:ascii="Wingdings" w:hAnsi="Wingdings" w:hint="default"/>
      </w:rPr>
    </w:lvl>
  </w:abstractNum>
  <w:abstractNum w:abstractNumId="2" w15:restartNumberingAfterBreak="0">
    <w:nsid w:val="1A7366EC"/>
    <w:multiLevelType w:val="hybridMultilevel"/>
    <w:tmpl w:val="C88E8D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89760EE"/>
    <w:multiLevelType w:val="hybridMultilevel"/>
    <w:tmpl w:val="10D650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29F66AA3"/>
    <w:multiLevelType w:val="hybridMultilevel"/>
    <w:tmpl w:val="9AD6B28A"/>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5E71643C"/>
    <w:multiLevelType w:val="hybridMultilevel"/>
    <w:tmpl w:val="022ED5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661C1EF6"/>
    <w:multiLevelType w:val="hybridMultilevel"/>
    <w:tmpl w:val="09DCA48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6AE92A34"/>
    <w:multiLevelType w:val="hybridMultilevel"/>
    <w:tmpl w:val="69903A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0"/>
  </w:num>
  <w:num w:numId="5">
    <w:abstractNumId w:val="5"/>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BDA"/>
    <w:rsid w:val="00895BDA"/>
    <w:rsid w:val="00BB37B1"/>
    <w:rsid w:val="00DE6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3A525"/>
  <w15:chartTrackingRefBased/>
  <w15:docId w15:val="{8017E486-E725-489E-9943-BD952D2F7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BDA"/>
    <w:pPr>
      <w:spacing w:after="200" w:line="276"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B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BDA"/>
  </w:style>
  <w:style w:type="paragraph" w:styleId="Footer">
    <w:name w:val="footer"/>
    <w:basedOn w:val="Normal"/>
    <w:link w:val="FooterChar"/>
    <w:uiPriority w:val="99"/>
    <w:unhideWhenUsed/>
    <w:rsid w:val="00895B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BDA"/>
  </w:style>
  <w:style w:type="character" w:styleId="Hyperlink">
    <w:name w:val="Hyperlink"/>
    <w:basedOn w:val="DefaultParagraphFont"/>
    <w:uiPriority w:val="99"/>
    <w:unhideWhenUsed/>
    <w:rsid w:val="00895BDA"/>
    <w:rPr>
      <w:rFonts w:cs="Times New Roman"/>
      <w:color w:val="0000FF"/>
      <w:u w:val="single"/>
    </w:rPr>
  </w:style>
  <w:style w:type="paragraph" w:styleId="ListParagraph">
    <w:name w:val="List Paragraph"/>
    <w:basedOn w:val="Normal"/>
    <w:uiPriority w:val="34"/>
    <w:qFormat/>
    <w:rsid w:val="00895BDA"/>
    <w:pPr>
      <w:ind w:left="720"/>
      <w:contextualSpacing/>
    </w:pPr>
  </w:style>
  <w:style w:type="table" w:styleId="TableGrid">
    <w:name w:val="Table Grid"/>
    <w:basedOn w:val="TableNormal"/>
    <w:uiPriority w:val="59"/>
    <w:rsid w:val="00895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95BD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58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ry.southwales.ac.uk/student-regulations/student-conduct/"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egistry.southwales.ac.uk/student-regulations/fitness-practis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1462</Words>
  <Characters>8340</Characters>
  <Application>Microsoft Office Word</Application>
  <DocSecurity>0</DocSecurity>
  <Lines>69</Lines>
  <Paragraphs>19</Paragraphs>
  <ScaleCrop>false</ScaleCrop>
  <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Coakley</dc:creator>
  <cp:keywords/>
  <dc:description/>
  <cp:lastModifiedBy>Siobhan Coakley</cp:lastModifiedBy>
  <cp:revision>2</cp:revision>
  <dcterms:created xsi:type="dcterms:W3CDTF">2020-10-15T06:51:00Z</dcterms:created>
  <dcterms:modified xsi:type="dcterms:W3CDTF">2020-10-15T07:02:00Z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PUBLIC / CYHOEDDUS</vt:lpwstr>
  </property>
  <property fmtid="{D5CDD505-2E9C-101B-9397-08002B2CF9AE}" pid="5" name="MSIP_Label_553f0066-c24e-444c-9c2a-7427c31ebeab_Enabled">
    <vt:lpwstr>true</vt:lpwstr>
  </property>
  <property fmtid="{D5CDD505-2E9C-101B-9397-08002B2CF9AE}" pid="6" name="MSIP_Label_553f0066-c24e-444c-9c2a-7427c31ebeab_SetDate">
    <vt:lpwstr>2020-10-15T06:51:58Z</vt:lpwstr>
  </property>
  <property fmtid="{D5CDD505-2E9C-101B-9397-08002B2CF9AE}" pid="7" name="MSIP_Label_553f0066-c24e-444c-9c2a-7427c31ebeab_Method">
    <vt:lpwstr>Standard</vt:lpwstr>
  </property>
  <property fmtid="{D5CDD505-2E9C-101B-9397-08002B2CF9AE}" pid="8" name="MSIP_Label_553f0066-c24e-444c-9c2a-7427c31ebeab_Name">
    <vt:lpwstr>553f0066-c24e-444c-9c2a-7427c31ebeab</vt:lpwstr>
  </property>
  <property fmtid="{D5CDD505-2E9C-101B-9397-08002B2CF9AE}" pid="9" name="MSIP_Label_553f0066-c24e-444c-9c2a-7427c31ebeab_SiteId">
    <vt:lpwstr>e5aafe7c-971b-4ab7-b039-141ad36acec0</vt:lpwstr>
  </property>
  <property fmtid="{D5CDD505-2E9C-101B-9397-08002B2CF9AE}" pid="10" name="MSIP_Label_553f0066-c24e-444c-9c2a-7427c31ebeab_ActionId">
    <vt:lpwstr>0716473c-08f7-4631-87eb-161c33837c92</vt:lpwstr>
  </property>
  <property fmtid="{D5CDD505-2E9C-101B-9397-08002B2CF9AE}" pid="11" name="MSIP_Label_553f0066-c24e-444c-9c2a-7427c31ebeab_ContentBits">
    <vt:lpwstr>1</vt:lpwstr>
  </property>
</Properties>
</file>