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6C9" w:rsidRDefault="00B11810" w:rsidP="00F9652C">
      <w:pPr>
        <w:jc w:val="center"/>
      </w:pPr>
      <w:r>
        <w:rPr>
          <w:noProof/>
          <w:lang w:eastAsia="en-GB"/>
        </w:rPr>
        <w:drawing>
          <wp:inline distT="0" distB="0" distL="0" distR="0" wp14:anchorId="3684AD11" wp14:editId="1AF03F51">
            <wp:extent cx="1143000" cy="1190625"/>
            <wp:effectExtent l="0" t="0" r="0" b="9525"/>
            <wp:docPr id="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8" cstate="print"/>
                    <a:srcRect/>
                    <a:stretch>
                      <a:fillRect/>
                    </a:stretch>
                  </pic:blipFill>
                  <pic:spPr bwMode="auto">
                    <a:xfrm>
                      <a:off x="0" y="0"/>
                      <a:ext cx="1143000" cy="1190625"/>
                    </a:xfrm>
                    <a:prstGeom prst="rect">
                      <a:avLst/>
                    </a:prstGeom>
                    <a:noFill/>
                    <a:ln w="9525">
                      <a:noFill/>
                      <a:miter lim="800000"/>
                      <a:headEnd/>
                      <a:tailEnd/>
                    </a:ln>
                  </pic:spPr>
                </pic:pic>
              </a:graphicData>
            </a:graphic>
          </wp:inline>
        </w:drawing>
      </w:r>
    </w:p>
    <w:p w:rsidR="00170A95" w:rsidRPr="00F9652C" w:rsidRDefault="00170A95">
      <w:pPr>
        <w:rPr>
          <w:rFonts w:ascii="Arial" w:hAnsi="Arial" w:cs="Arial"/>
        </w:rPr>
      </w:pPr>
    </w:p>
    <w:p w:rsidR="00F9652C" w:rsidRPr="00F9652C" w:rsidRDefault="00F9652C" w:rsidP="00F9652C">
      <w:pPr>
        <w:jc w:val="center"/>
        <w:rPr>
          <w:rFonts w:ascii="Arial" w:hAnsi="Arial" w:cs="Arial"/>
          <w:b/>
        </w:rPr>
      </w:pPr>
      <w:r w:rsidRPr="00F9652C">
        <w:rPr>
          <w:rFonts w:ascii="Arial" w:hAnsi="Arial" w:cs="Arial"/>
          <w:b/>
        </w:rPr>
        <w:t>STUDENT CASEWORK UNIT</w:t>
      </w:r>
    </w:p>
    <w:p w:rsidR="00F9652C" w:rsidRPr="00F9652C" w:rsidRDefault="00F9652C" w:rsidP="00F9652C">
      <w:pPr>
        <w:jc w:val="center"/>
        <w:rPr>
          <w:rFonts w:ascii="Arial" w:hAnsi="Arial" w:cs="Arial"/>
          <w:b/>
        </w:rPr>
      </w:pPr>
      <w:r w:rsidRPr="00F9652C">
        <w:rPr>
          <w:rFonts w:ascii="Arial" w:hAnsi="Arial" w:cs="Arial"/>
          <w:b/>
        </w:rPr>
        <w:t>UNACCEPTABLE BEHAVIOUR</w:t>
      </w:r>
    </w:p>
    <w:p w:rsidR="00F9652C" w:rsidRDefault="00F9652C" w:rsidP="00DC35A2">
      <w:pPr>
        <w:spacing w:after="0" w:line="240" w:lineRule="auto"/>
        <w:rPr>
          <w:rFonts w:ascii="Arial" w:hAnsi="Arial" w:cs="Arial"/>
          <w:b/>
        </w:rPr>
      </w:pPr>
    </w:p>
    <w:p w:rsidR="00DC35A2" w:rsidRDefault="006F73B5" w:rsidP="00DC35A2">
      <w:pPr>
        <w:spacing w:after="0" w:line="240" w:lineRule="auto"/>
        <w:rPr>
          <w:rFonts w:ascii="Arial" w:hAnsi="Arial" w:cs="Arial"/>
          <w:b/>
        </w:rPr>
      </w:pPr>
      <w:r>
        <w:rPr>
          <w:rFonts w:ascii="Arial" w:hAnsi="Arial" w:cs="Arial"/>
          <w:b/>
        </w:rPr>
        <w:t>I</w:t>
      </w:r>
      <w:r w:rsidR="00F9652C">
        <w:rPr>
          <w:rFonts w:ascii="Arial" w:hAnsi="Arial" w:cs="Arial"/>
          <w:b/>
        </w:rPr>
        <w:t>ntroduction</w:t>
      </w:r>
    </w:p>
    <w:p w:rsidR="00170A95" w:rsidRDefault="00170A95" w:rsidP="00DC35A2">
      <w:pPr>
        <w:spacing w:after="0" w:line="240" w:lineRule="auto"/>
        <w:rPr>
          <w:rFonts w:ascii="Arial" w:hAnsi="Arial" w:cs="Arial"/>
          <w:b/>
        </w:rPr>
      </w:pPr>
    </w:p>
    <w:p w:rsidR="009C1A49" w:rsidRDefault="00170A95" w:rsidP="009C1A49">
      <w:pPr>
        <w:spacing w:after="0" w:line="240" w:lineRule="auto"/>
        <w:ind w:left="720" w:hanging="720"/>
        <w:rPr>
          <w:rFonts w:ascii="Arial" w:hAnsi="Arial" w:cs="Arial"/>
        </w:rPr>
      </w:pPr>
      <w:r>
        <w:rPr>
          <w:rFonts w:ascii="Arial" w:hAnsi="Arial" w:cs="Arial"/>
        </w:rPr>
        <w:t>1.</w:t>
      </w:r>
      <w:r>
        <w:rPr>
          <w:rFonts w:ascii="Arial" w:hAnsi="Arial" w:cs="Arial"/>
        </w:rPr>
        <w:tab/>
        <w:t xml:space="preserve">The University is committed to providing a fair, accessible and consistent service for </w:t>
      </w:r>
      <w:r w:rsidR="008743B9">
        <w:rPr>
          <w:rFonts w:ascii="Arial" w:hAnsi="Arial" w:cs="Arial"/>
        </w:rPr>
        <w:t>all its students</w:t>
      </w:r>
      <w:r>
        <w:rPr>
          <w:rFonts w:ascii="Arial" w:hAnsi="Arial" w:cs="Arial"/>
        </w:rPr>
        <w:t>.</w:t>
      </w:r>
      <w:r w:rsidR="001E3684">
        <w:rPr>
          <w:rFonts w:ascii="Arial" w:hAnsi="Arial" w:cs="Arial"/>
        </w:rPr>
        <w:t xml:space="preserve"> </w:t>
      </w:r>
      <w:r w:rsidR="009C1A49">
        <w:rPr>
          <w:rFonts w:ascii="Arial" w:hAnsi="Arial" w:cs="Arial"/>
        </w:rPr>
        <w:t xml:space="preserve">However, we also have a duty of care to our staff and, consequently, we will not tolerate behaviour which is deemed to </w:t>
      </w:r>
      <w:r w:rsidR="0051629F">
        <w:rPr>
          <w:rFonts w:ascii="Arial" w:hAnsi="Arial" w:cs="Arial"/>
        </w:rPr>
        <w:t xml:space="preserve">be </w:t>
      </w:r>
      <w:r w:rsidR="00E13D83">
        <w:rPr>
          <w:rFonts w:ascii="Arial" w:hAnsi="Arial" w:cs="Arial"/>
        </w:rPr>
        <w:t>unacceptable or unreasonable.</w:t>
      </w:r>
    </w:p>
    <w:p w:rsidR="009C1A49" w:rsidRDefault="009C1A49" w:rsidP="009C1A49">
      <w:pPr>
        <w:spacing w:after="0" w:line="240" w:lineRule="auto"/>
        <w:ind w:left="720" w:hanging="720"/>
        <w:rPr>
          <w:rFonts w:ascii="Arial" w:hAnsi="Arial" w:cs="Arial"/>
        </w:rPr>
      </w:pPr>
    </w:p>
    <w:p w:rsidR="009C1A49" w:rsidRDefault="009C1A49" w:rsidP="00170A95">
      <w:pPr>
        <w:spacing w:after="0" w:line="240" w:lineRule="auto"/>
        <w:ind w:left="720" w:hanging="720"/>
        <w:rPr>
          <w:rFonts w:ascii="Arial" w:hAnsi="Arial" w:cs="Arial"/>
        </w:rPr>
      </w:pPr>
      <w:r>
        <w:rPr>
          <w:rFonts w:ascii="Arial" w:hAnsi="Arial" w:cs="Arial"/>
        </w:rPr>
        <w:t>2.</w:t>
      </w:r>
      <w:r>
        <w:rPr>
          <w:rFonts w:ascii="Arial" w:hAnsi="Arial" w:cs="Arial"/>
        </w:rPr>
        <w:tab/>
      </w:r>
      <w:r w:rsidR="008743B9">
        <w:rPr>
          <w:rFonts w:ascii="Arial" w:hAnsi="Arial" w:cs="Arial"/>
        </w:rPr>
        <w:t xml:space="preserve">The majority </w:t>
      </w:r>
      <w:r>
        <w:rPr>
          <w:rFonts w:ascii="Arial" w:hAnsi="Arial" w:cs="Arial"/>
        </w:rPr>
        <w:t>of stude</w:t>
      </w:r>
      <w:r w:rsidR="0051629F">
        <w:rPr>
          <w:rFonts w:ascii="Arial" w:hAnsi="Arial" w:cs="Arial"/>
        </w:rPr>
        <w:t xml:space="preserve">nts </w:t>
      </w:r>
      <w:r>
        <w:rPr>
          <w:rFonts w:ascii="Arial" w:hAnsi="Arial" w:cs="Arial"/>
        </w:rPr>
        <w:t>who access the</w:t>
      </w:r>
      <w:r w:rsidR="008743B9">
        <w:rPr>
          <w:rFonts w:ascii="Arial" w:hAnsi="Arial" w:cs="Arial"/>
        </w:rPr>
        <w:t xml:space="preserve"> student casework procedures communicate in </w:t>
      </w:r>
      <w:r>
        <w:rPr>
          <w:rFonts w:ascii="Arial" w:hAnsi="Arial" w:cs="Arial"/>
        </w:rPr>
        <w:t xml:space="preserve">a polite and courteous manner. This </w:t>
      </w:r>
      <w:r w:rsidR="00F9652C">
        <w:rPr>
          <w:rFonts w:ascii="Arial" w:hAnsi="Arial" w:cs="Arial"/>
        </w:rPr>
        <w:t>guidance</w:t>
      </w:r>
      <w:r>
        <w:rPr>
          <w:rFonts w:ascii="Arial" w:hAnsi="Arial" w:cs="Arial"/>
        </w:rPr>
        <w:t xml:space="preserve"> details how we manage the minority of stud</w:t>
      </w:r>
      <w:r w:rsidR="0051629F">
        <w:rPr>
          <w:rFonts w:ascii="Arial" w:hAnsi="Arial" w:cs="Arial"/>
        </w:rPr>
        <w:t>ents</w:t>
      </w:r>
      <w:r>
        <w:rPr>
          <w:rFonts w:ascii="Arial" w:hAnsi="Arial" w:cs="Arial"/>
        </w:rPr>
        <w:t xml:space="preserve"> whose actions we consider unacceptable and/or unreasonable</w:t>
      </w:r>
      <w:r w:rsidR="0051629F">
        <w:rPr>
          <w:rFonts w:ascii="Arial" w:hAnsi="Arial" w:cs="Arial"/>
        </w:rPr>
        <w:t xml:space="preserve"> and are impeding the ability of</w:t>
      </w:r>
      <w:r w:rsidR="00EF613B">
        <w:rPr>
          <w:rFonts w:ascii="Arial" w:hAnsi="Arial" w:cs="Arial"/>
        </w:rPr>
        <w:t xml:space="preserve"> staff to carry out the University’s procedures. </w:t>
      </w:r>
      <w:r>
        <w:rPr>
          <w:rFonts w:ascii="Arial" w:hAnsi="Arial" w:cs="Arial"/>
        </w:rPr>
        <w:t xml:space="preserve">  </w:t>
      </w:r>
    </w:p>
    <w:p w:rsidR="0051629F" w:rsidRDefault="0051629F" w:rsidP="00170A95">
      <w:pPr>
        <w:spacing w:after="0" w:line="240" w:lineRule="auto"/>
        <w:ind w:left="720" w:hanging="720"/>
        <w:rPr>
          <w:rFonts w:ascii="Arial" w:hAnsi="Arial" w:cs="Arial"/>
        </w:rPr>
      </w:pPr>
    </w:p>
    <w:p w:rsidR="008743B9" w:rsidRDefault="0051629F" w:rsidP="00170A95">
      <w:pPr>
        <w:spacing w:after="0" w:line="240" w:lineRule="auto"/>
        <w:ind w:left="720" w:hanging="720"/>
        <w:rPr>
          <w:rFonts w:ascii="Arial" w:hAnsi="Arial" w:cs="Arial"/>
        </w:rPr>
      </w:pPr>
      <w:r>
        <w:rPr>
          <w:rFonts w:ascii="Arial" w:hAnsi="Arial" w:cs="Arial"/>
        </w:rPr>
        <w:t>3.</w:t>
      </w:r>
      <w:r>
        <w:rPr>
          <w:rFonts w:ascii="Arial" w:hAnsi="Arial" w:cs="Arial"/>
        </w:rPr>
        <w:tab/>
      </w:r>
      <w:r w:rsidR="00F9652C">
        <w:rPr>
          <w:rFonts w:ascii="Arial" w:hAnsi="Arial" w:cs="Arial"/>
        </w:rPr>
        <w:t>This guidance</w:t>
      </w:r>
      <w:r>
        <w:rPr>
          <w:rFonts w:ascii="Arial" w:hAnsi="Arial" w:cs="Arial"/>
        </w:rPr>
        <w:t xml:space="preserve"> applies to all students and their representatives, who are communicating with the University primarily, but not solely, in respect of the </w:t>
      </w:r>
      <w:r w:rsidR="008743B9">
        <w:rPr>
          <w:rFonts w:ascii="Arial" w:hAnsi="Arial" w:cs="Arial"/>
        </w:rPr>
        <w:t>following code, regulations and procedures:</w:t>
      </w:r>
    </w:p>
    <w:p w:rsidR="008743B9" w:rsidRDefault="008743B9" w:rsidP="00170A95">
      <w:pPr>
        <w:spacing w:after="0" w:line="240" w:lineRule="auto"/>
        <w:ind w:left="720" w:hanging="720"/>
        <w:rPr>
          <w:rFonts w:ascii="Arial" w:hAnsi="Arial" w:cs="Arial"/>
        </w:rPr>
      </w:pPr>
    </w:p>
    <w:p w:rsidR="008743B9" w:rsidRDefault="008743B9" w:rsidP="008743B9">
      <w:pPr>
        <w:pStyle w:val="ListParagraph"/>
        <w:numPr>
          <w:ilvl w:val="0"/>
          <w:numId w:val="1"/>
        </w:numPr>
        <w:spacing w:after="0" w:line="240" w:lineRule="auto"/>
        <w:rPr>
          <w:rFonts w:ascii="Arial" w:hAnsi="Arial" w:cs="Arial"/>
        </w:rPr>
      </w:pPr>
      <w:r>
        <w:rPr>
          <w:rFonts w:ascii="Arial" w:hAnsi="Arial" w:cs="Arial"/>
        </w:rPr>
        <w:t>Student Code of Conduct</w:t>
      </w:r>
    </w:p>
    <w:p w:rsidR="008743B9" w:rsidRDefault="008743B9" w:rsidP="008743B9">
      <w:pPr>
        <w:pStyle w:val="ListParagraph"/>
        <w:numPr>
          <w:ilvl w:val="0"/>
          <w:numId w:val="1"/>
        </w:numPr>
        <w:spacing w:after="0" w:line="240" w:lineRule="auto"/>
        <w:rPr>
          <w:rFonts w:ascii="Arial" w:hAnsi="Arial" w:cs="Arial"/>
        </w:rPr>
      </w:pPr>
      <w:r>
        <w:rPr>
          <w:rFonts w:ascii="Arial" w:hAnsi="Arial" w:cs="Arial"/>
        </w:rPr>
        <w:t>Student Conduct Procedure</w:t>
      </w:r>
    </w:p>
    <w:p w:rsidR="008743B9" w:rsidRDefault="008743B9" w:rsidP="008743B9">
      <w:pPr>
        <w:pStyle w:val="ListParagraph"/>
        <w:numPr>
          <w:ilvl w:val="0"/>
          <w:numId w:val="1"/>
        </w:numPr>
        <w:spacing w:after="0" w:line="240" w:lineRule="auto"/>
        <w:rPr>
          <w:rFonts w:ascii="Arial" w:hAnsi="Arial" w:cs="Arial"/>
        </w:rPr>
      </w:pPr>
      <w:r>
        <w:rPr>
          <w:rFonts w:ascii="Arial" w:hAnsi="Arial" w:cs="Arial"/>
        </w:rPr>
        <w:t>Fitness to Practise Procedure</w:t>
      </w:r>
    </w:p>
    <w:p w:rsidR="008743B9" w:rsidRDefault="008743B9" w:rsidP="008743B9">
      <w:pPr>
        <w:pStyle w:val="ListParagraph"/>
        <w:numPr>
          <w:ilvl w:val="0"/>
          <w:numId w:val="1"/>
        </w:numPr>
        <w:spacing w:after="0" w:line="240" w:lineRule="auto"/>
        <w:rPr>
          <w:rFonts w:ascii="Arial" w:hAnsi="Arial" w:cs="Arial"/>
        </w:rPr>
      </w:pPr>
      <w:r>
        <w:rPr>
          <w:rFonts w:ascii="Arial" w:hAnsi="Arial" w:cs="Arial"/>
        </w:rPr>
        <w:t>Student Complaints Regulations and Procedure</w:t>
      </w:r>
    </w:p>
    <w:p w:rsidR="008743B9" w:rsidRDefault="008743B9" w:rsidP="008743B9">
      <w:pPr>
        <w:pStyle w:val="ListParagraph"/>
        <w:numPr>
          <w:ilvl w:val="0"/>
          <w:numId w:val="1"/>
        </w:numPr>
        <w:spacing w:after="0" w:line="240" w:lineRule="auto"/>
        <w:rPr>
          <w:rFonts w:ascii="Arial" w:hAnsi="Arial" w:cs="Arial"/>
        </w:rPr>
      </w:pPr>
      <w:r>
        <w:rPr>
          <w:rFonts w:ascii="Arial" w:hAnsi="Arial" w:cs="Arial"/>
        </w:rPr>
        <w:t>Academic Appeals Regulations and Procedure</w:t>
      </w:r>
    </w:p>
    <w:p w:rsidR="008743B9" w:rsidRDefault="008743B9" w:rsidP="008743B9">
      <w:pPr>
        <w:pStyle w:val="ListParagraph"/>
        <w:numPr>
          <w:ilvl w:val="0"/>
          <w:numId w:val="1"/>
        </w:numPr>
        <w:spacing w:after="0" w:line="240" w:lineRule="auto"/>
        <w:rPr>
          <w:rFonts w:ascii="Arial" w:hAnsi="Arial" w:cs="Arial"/>
        </w:rPr>
      </w:pPr>
      <w:r>
        <w:rPr>
          <w:rFonts w:ascii="Arial" w:hAnsi="Arial" w:cs="Arial"/>
        </w:rPr>
        <w:t>Academic Misconduct Regulations and Procedure</w:t>
      </w:r>
    </w:p>
    <w:p w:rsidR="008743B9" w:rsidRDefault="008743B9" w:rsidP="008743B9">
      <w:pPr>
        <w:pStyle w:val="ListParagraph"/>
        <w:numPr>
          <w:ilvl w:val="0"/>
          <w:numId w:val="1"/>
        </w:numPr>
        <w:spacing w:after="0" w:line="240" w:lineRule="auto"/>
        <w:rPr>
          <w:rFonts w:ascii="Arial" w:hAnsi="Arial" w:cs="Arial"/>
        </w:rPr>
      </w:pPr>
      <w:r>
        <w:rPr>
          <w:rFonts w:ascii="Arial" w:hAnsi="Arial" w:cs="Arial"/>
        </w:rPr>
        <w:t>Extenuating Circumstances Regulations and Procedure</w:t>
      </w:r>
    </w:p>
    <w:p w:rsidR="008743B9" w:rsidRPr="008743B9" w:rsidRDefault="008743B9" w:rsidP="008743B9">
      <w:pPr>
        <w:pStyle w:val="ListParagraph"/>
        <w:numPr>
          <w:ilvl w:val="0"/>
          <w:numId w:val="1"/>
        </w:numPr>
        <w:spacing w:after="0" w:line="240" w:lineRule="auto"/>
        <w:rPr>
          <w:rFonts w:ascii="Arial" w:hAnsi="Arial" w:cs="Arial"/>
        </w:rPr>
      </w:pPr>
      <w:r>
        <w:rPr>
          <w:rFonts w:ascii="Arial" w:hAnsi="Arial" w:cs="Arial"/>
        </w:rPr>
        <w:t>Fitness to Study Regulations and Procedure</w:t>
      </w:r>
    </w:p>
    <w:p w:rsidR="008743B9" w:rsidRDefault="008743B9" w:rsidP="00170A95">
      <w:pPr>
        <w:spacing w:after="0" w:line="240" w:lineRule="auto"/>
        <w:ind w:left="720" w:hanging="720"/>
        <w:rPr>
          <w:rFonts w:ascii="Arial" w:hAnsi="Arial" w:cs="Arial"/>
        </w:rPr>
      </w:pPr>
    </w:p>
    <w:p w:rsidR="008743B9" w:rsidRDefault="00F9652C" w:rsidP="008743B9">
      <w:pPr>
        <w:spacing w:after="0" w:line="240" w:lineRule="auto"/>
        <w:ind w:left="720" w:hanging="720"/>
        <w:rPr>
          <w:rFonts w:ascii="Arial" w:hAnsi="Arial" w:cs="Arial"/>
          <w:b/>
        </w:rPr>
      </w:pPr>
      <w:r>
        <w:rPr>
          <w:rFonts w:ascii="Arial" w:hAnsi="Arial" w:cs="Arial"/>
          <w:b/>
        </w:rPr>
        <w:t>Definitions of Unacceptable Behaviour</w:t>
      </w:r>
    </w:p>
    <w:p w:rsidR="00E13D83" w:rsidRDefault="00E13D83" w:rsidP="008743B9">
      <w:pPr>
        <w:spacing w:after="0" w:line="240" w:lineRule="auto"/>
        <w:ind w:left="720" w:hanging="720"/>
        <w:rPr>
          <w:rFonts w:ascii="Arial" w:hAnsi="Arial" w:cs="Arial"/>
          <w:b/>
        </w:rPr>
      </w:pPr>
    </w:p>
    <w:p w:rsidR="00875101" w:rsidRDefault="001E3684" w:rsidP="008743B9">
      <w:pPr>
        <w:spacing w:after="0" w:line="240" w:lineRule="auto"/>
        <w:ind w:left="720" w:hanging="720"/>
        <w:rPr>
          <w:rFonts w:ascii="Arial" w:hAnsi="Arial" w:cs="Arial"/>
        </w:rPr>
      </w:pPr>
      <w:r>
        <w:rPr>
          <w:rFonts w:ascii="Arial" w:hAnsi="Arial" w:cs="Arial"/>
        </w:rPr>
        <w:t>4</w:t>
      </w:r>
      <w:r w:rsidR="00E13D83">
        <w:rPr>
          <w:rFonts w:ascii="Arial" w:hAnsi="Arial" w:cs="Arial"/>
        </w:rPr>
        <w:t>.</w:t>
      </w:r>
      <w:r w:rsidR="00E13D83">
        <w:rPr>
          <w:rFonts w:ascii="Arial" w:hAnsi="Arial" w:cs="Arial"/>
        </w:rPr>
        <w:tab/>
      </w:r>
      <w:r w:rsidR="00926828">
        <w:rPr>
          <w:rFonts w:ascii="Arial" w:hAnsi="Arial" w:cs="Arial"/>
        </w:rPr>
        <w:t>Unacceptable</w:t>
      </w:r>
      <w:r w:rsidR="00E13D83">
        <w:rPr>
          <w:rFonts w:ascii="Arial" w:hAnsi="Arial" w:cs="Arial"/>
        </w:rPr>
        <w:t xml:space="preserve"> behaviour </w:t>
      </w:r>
      <w:r w:rsidR="00875101">
        <w:rPr>
          <w:rFonts w:ascii="Arial" w:hAnsi="Arial" w:cs="Arial"/>
        </w:rPr>
        <w:t xml:space="preserve">can be </w:t>
      </w:r>
      <w:r w:rsidR="00E13D83">
        <w:rPr>
          <w:rFonts w:ascii="Arial" w:hAnsi="Arial" w:cs="Arial"/>
        </w:rPr>
        <w:t>verbal, written or physical</w:t>
      </w:r>
      <w:r w:rsidR="00875101">
        <w:rPr>
          <w:rFonts w:ascii="Arial" w:hAnsi="Arial" w:cs="Arial"/>
        </w:rPr>
        <w:t xml:space="preserve"> behaviour </w:t>
      </w:r>
      <w:r w:rsidR="00E13D83">
        <w:rPr>
          <w:rFonts w:ascii="Arial" w:hAnsi="Arial" w:cs="Arial"/>
        </w:rPr>
        <w:t>that ca</w:t>
      </w:r>
      <w:r w:rsidR="00875101">
        <w:rPr>
          <w:rFonts w:ascii="Arial" w:hAnsi="Arial" w:cs="Arial"/>
        </w:rPr>
        <w:t>u</w:t>
      </w:r>
      <w:r w:rsidR="00E13D83">
        <w:rPr>
          <w:rFonts w:ascii="Arial" w:hAnsi="Arial" w:cs="Arial"/>
        </w:rPr>
        <w:t>ses staff to feel threatened or intimidated</w:t>
      </w:r>
      <w:r w:rsidR="00875101">
        <w:rPr>
          <w:rFonts w:ascii="Arial" w:hAnsi="Arial" w:cs="Arial"/>
        </w:rPr>
        <w:t xml:space="preserve"> and/</w:t>
      </w:r>
      <w:r w:rsidR="00E13D83">
        <w:rPr>
          <w:rFonts w:ascii="Arial" w:hAnsi="Arial" w:cs="Arial"/>
        </w:rPr>
        <w:t xml:space="preserve">or causes unnecessary stress and upset.  </w:t>
      </w:r>
    </w:p>
    <w:p w:rsidR="00B2124F" w:rsidRDefault="00B2124F" w:rsidP="008743B9">
      <w:pPr>
        <w:spacing w:after="0" w:line="240" w:lineRule="auto"/>
        <w:ind w:left="720" w:hanging="720"/>
        <w:rPr>
          <w:rFonts w:ascii="Arial" w:hAnsi="Arial" w:cs="Arial"/>
        </w:rPr>
      </w:pPr>
    </w:p>
    <w:p w:rsidR="00B2124F" w:rsidRDefault="001E3684" w:rsidP="008743B9">
      <w:pPr>
        <w:spacing w:after="0" w:line="240" w:lineRule="auto"/>
        <w:ind w:left="720" w:hanging="720"/>
        <w:rPr>
          <w:rFonts w:ascii="Arial" w:hAnsi="Arial" w:cs="Arial"/>
        </w:rPr>
      </w:pPr>
      <w:r>
        <w:rPr>
          <w:rFonts w:ascii="Arial" w:hAnsi="Arial" w:cs="Arial"/>
        </w:rPr>
        <w:t>5.</w:t>
      </w:r>
      <w:r w:rsidR="00B2124F">
        <w:rPr>
          <w:rFonts w:ascii="Arial" w:hAnsi="Arial" w:cs="Arial"/>
        </w:rPr>
        <w:tab/>
        <w:t>The following is a non-exhaustive list of examples of behaviour that will be considered unacceptable and/or unreasonable:</w:t>
      </w:r>
    </w:p>
    <w:p w:rsidR="00B2124F" w:rsidRDefault="00B2124F" w:rsidP="008743B9">
      <w:pPr>
        <w:spacing w:after="0" w:line="240" w:lineRule="auto"/>
        <w:ind w:left="720" w:hanging="720"/>
        <w:rPr>
          <w:rFonts w:ascii="Arial" w:hAnsi="Arial" w:cs="Arial"/>
        </w:rPr>
      </w:pPr>
    </w:p>
    <w:p w:rsidR="00EF613B" w:rsidRPr="00F9652C" w:rsidRDefault="00875101" w:rsidP="00EF613B">
      <w:pPr>
        <w:pStyle w:val="ListParagraph"/>
        <w:numPr>
          <w:ilvl w:val="0"/>
          <w:numId w:val="2"/>
        </w:numPr>
        <w:spacing w:after="0" w:line="240" w:lineRule="auto"/>
        <w:rPr>
          <w:rFonts w:ascii="Arial" w:hAnsi="Arial" w:cs="Arial"/>
          <w:color w:val="000000" w:themeColor="text1"/>
        </w:rPr>
      </w:pPr>
      <w:r w:rsidRPr="00F9652C">
        <w:rPr>
          <w:rFonts w:ascii="Arial" w:hAnsi="Arial" w:cs="Arial"/>
          <w:color w:val="000000" w:themeColor="text1"/>
        </w:rPr>
        <w:t xml:space="preserve">Making </w:t>
      </w:r>
      <w:r w:rsidR="00F9652C" w:rsidRPr="00F9652C">
        <w:rPr>
          <w:rFonts w:ascii="Arial" w:hAnsi="Arial" w:cs="Arial"/>
          <w:color w:val="000000" w:themeColor="text1"/>
        </w:rPr>
        <w:t xml:space="preserve">inflammatory or </w:t>
      </w:r>
      <w:r w:rsidRPr="00F9652C">
        <w:rPr>
          <w:rFonts w:ascii="Arial" w:hAnsi="Arial" w:cs="Arial"/>
          <w:color w:val="000000" w:themeColor="text1"/>
        </w:rPr>
        <w:t>derogatory remarks</w:t>
      </w:r>
      <w:r w:rsidR="00EF613B" w:rsidRPr="00F9652C">
        <w:rPr>
          <w:rFonts w:ascii="Arial" w:hAnsi="Arial" w:cs="Arial"/>
          <w:color w:val="000000" w:themeColor="text1"/>
        </w:rPr>
        <w:t>.</w:t>
      </w:r>
    </w:p>
    <w:p w:rsidR="00875101" w:rsidRPr="00F9652C" w:rsidRDefault="00875101" w:rsidP="00875101">
      <w:pPr>
        <w:pStyle w:val="ListParagraph"/>
        <w:numPr>
          <w:ilvl w:val="0"/>
          <w:numId w:val="2"/>
        </w:numPr>
        <w:spacing w:after="0" w:line="240" w:lineRule="auto"/>
        <w:rPr>
          <w:rFonts w:ascii="Arial" w:hAnsi="Arial" w:cs="Arial"/>
          <w:color w:val="000000" w:themeColor="text1"/>
        </w:rPr>
      </w:pPr>
      <w:r w:rsidRPr="00F9652C">
        <w:rPr>
          <w:rFonts w:ascii="Arial" w:hAnsi="Arial" w:cs="Arial"/>
          <w:color w:val="000000" w:themeColor="text1"/>
        </w:rPr>
        <w:t xml:space="preserve">Being </w:t>
      </w:r>
      <w:r w:rsidR="00F9652C" w:rsidRPr="00F9652C">
        <w:rPr>
          <w:rFonts w:ascii="Arial" w:hAnsi="Arial" w:cs="Arial"/>
          <w:color w:val="000000" w:themeColor="text1"/>
        </w:rPr>
        <w:t xml:space="preserve">rude and/or </w:t>
      </w:r>
      <w:r w:rsidRPr="00F9652C">
        <w:rPr>
          <w:rFonts w:ascii="Arial" w:hAnsi="Arial" w:cs="Arial"/>
          <w:color w:val="000000" w:themeColor="text1"/>
        </w:rPr>
        <w:t>verbally abusive</w:t>
      </w:r>
      <w:r w:rsidR="00EF613B" w:rsidRPr="00F9652C">
        <w:rPr>
          <w:rFonts w:ascii="Arial" w:hAnsi="Arial" w:cs="Arial"/>
          <w:color w:val="000000" w:themeColor="text1"/>
        </w:rPr>
        <w:t>.</w:t>
      </w:r>
    </w:p>
    <w:p w:rsidR="00875101" w:rsidRPr="00F9652C" w:rsidRDefault="00875101" w:rsidP="00875101">
      <w:pPr>
        <w:pStyle w:val="ListParagraph"/>
        <w:numPr>
          <w:ilvl w:val="0"/>
          <w:numId w:val="2"/>
        </w:numPr>
        <w:spacing w:after="0" w:line="240" w:lineRule="auto"/>
        <w:rPr>
          <w:rFonts w:ascii="Arial" w:hAnsi="Arial" w:cs="Arial"/>
          <w:color w:val="000000" w:themeColor="text1"/>
        </w:rPr>
      </w:pPr>
      <w:r w:rsidRPr="00F9652C">
        <w:rPr>
          <w:rFonts w:ascii="Arial" w:hAnsi="Arial" w:cs="Arial"/>
          <w:color w:val="000000" w:themeColor="text1"/>
        </w:rPr>
        <w:t>Using inappropriate and/or offensive language</w:t>
      </w:r>
      <w:r w:rsidR="00EF613B" w:rsidRPr="00F9652C">
        <w:rPr>
          <w:rFonts w:ascii="Arial" w:hAnsi="Arial" w:cs="Arial"/>
          <w:color w:val="000000" w:themeColor="text1"/>
        </w:rPr>
        <w:t>.</w:t>
      </w:r>
    </w:p>
    <w:p w:rsidR="00875101" w:rsidRPr="00F9652C" w:rsidRDefault="00875101" w:rsidP="00875101">
      <w:pPr>
        <w:pStyle w:val="ListParagraph"/>
        <w:numPr>
          <w:ilvl w:val="0"/>
          <w:numId w:val="2"/>
        </w:numPr>
        <w:spacing w:after="0" w:line="240" w:lineRule="auto"/>
        <w:rPr>
          <w:rFonts w:ascii="Arial" w:hAnsi="Arial" w:cs="Arial"/>
          <w:color w:val="000000" w:themeColor="text1"/>
        </w:rPr>
      </w:pPr>
      <w:r w:rsidRPr="00F9652C">
        <w:rPr>
          <w:rFonts w:ascii="Arial" w:hAnsi="Arial" w:cs="Arial"/>
          <w:color w:val="000000" w:themeColor="text1"/>
        </w:rPr>
        <w:t>Bringing complaints that the University considers to be vexatious</w:t>
      </w:r>
      <w:r w:rsidR="00EF613B" w:rsidRPr="00F9652C">
        <w:rPr>
          <w:rFonts w:ascii="Arial" w:hAnsi="Arial" w:cs="Arial"/>
          <w:color w:val="000000" w:themeColor="text1"/>
        </w:rPr>
        <w:t>, for example that are designed to cause disruption or annoyance, that lack any serious purpose or value, that are motivated by malice or that have the aim or effect of harassing an individual.</w:t>
      </w:r>
    </w:p>
    <w:p w:rsidR="00EF613B" w:rsidRPr="00F9652C" w:rsidRDefault="00875101" w:rsidP="00F24A95">
      <w:pPr>
        <w:pStyle w:val="ListParagraph"/>
        <w:numPr>
          <w:ilvl w:val="0"/>
          <w:numId w:val="2"/>
        </w:numPr>
        <w:spacing w:after="0" w:line="240" w:lineRule="auto"/>
        <w:rPr>
          <w:rFonts w:ascii="Arial" w:hAnsi="Arial" w:cs="Arial"/>
          <w:color w:val="000000" w:themeColor="text1"/>
        </w:rPr>
      </w:pPr>
      <w:r w:rsidRPr="00F9652C">
        <w:rPr>
          <w:rFonts w:ascii="Arial" w:hAnsi="Arial" w:cs="Arial"/>
          <w:color w:val="000000" w:themeColor="text1"/>
        </w:rPr>
        <w:lastRenderedPageBreak/>
        <w:t>Pursuing a complaint in an unreasonably persistent manner</w:t>
      </w:r>
      <w:r w:rsidR="00EF613B" w:rsidRPr="00F9652C">
        <w:rPr>
          <w:rFonts w:ascii="Arial" w:hAnsi="Arial" w:cs="Arial"/>
          <w:color w:val="000000" w:themeColor="text1"/>
        </w:rPr>
        <w:t xml:space="preserve">, for example in a way that is obsessive, prolific or repetitious, or might be considered harassment. </w:t>
      </w:r>
    </w:p>
    <w:p w:rsidR="00EF613B" w:rsidRPr="00F9652C" w:rsidRDefault="00EF613B" w:rsidP="00F24A95">
      <w:pPr>
        <w:pStyle w:val="ListParagraph"/>
        <w:numPr>
          <w:ilvl w:val="0"/>
          <w:numId w:val="2"/>
        </w:numPr>
        <w:spacing w:after="0" w:line="240" w:lineRule="auto"/>
        <w:rPr>
          <w:rFonts w:ascii="Arial" w:hAnsi="Arial" w:cs="Arial"/>
          <w:color w:val="000000" w:themeColor="text1"/>
        </w:rPr>
      </w:pPr>
      <w:r w:rsidRPr="00F9652C">
        <w:rPr>
          <w:rFonts w:ascii="Arial" w:hAnsi="Arial" w:cs="Arial"/>
          <w:color w:val="000000" w:themeColor="text1"/>
        </w:rPr>
        <w:t>Persistent refusal to accept a decision once the University’s procedures have been completed.</w:t>
      </w:r>
    </w:p>
    <w:p w:rsidR="00EF613B" w:rsidRPr="00F9652C" w:rsidRDefault="00EF613B" w:rsidP="00F24A95">
      <w:pPr>
        <w:pStyle w:val="ListParagraph"/>
        <w:numPr>
          <w:ilvl w:val="0"/>
          <w:numId w:val="2"/>
        </w:numPr>
        <w:spacing w:after="0" w:line="240" w:lineRule="auto"/>
        <w:rPr>
          <w:rFonts w:ascii="Arial" w:hAnsi="Arial" w:cs="Arial"/>
          <w:color w:val="000000" w:themeColor="text1"/>
        </w:rPr>
      </w:pPr>
      <w:r w:rsidRPr="00F9652C">
        <w:rPr>
          <w:rFonts w:ascii="Arial" w:hAnsi="Arial" w:cs="Arial"/>
          <w:color w:val="000000" w:themeColor="text1"/>
        </w:rPr>
        <w:t>Making unreasonable demands of staff, for example insisting on seeing or speaking to specific individuals and requesting responses within unreasonable timescales.</w:t>
      </w:r>
    </w:p>
    <w:p w:rsidR="00B2124F" w:rsidRPr="00F9652C" w:rsidRDefault="00B2124F" w:rsidP="00F24A95">
      <w:pPr>
        <w:pStyle w:val="ListParagraph"/>
        <w:numPr>
          <w:ilvl w:val="0"/>
          <w:numId w:val="2"/>
        </w:numPr>
        <w:spacing w:after="0" w:line="240" w:lineRule="auto"/>
        <w:rPr>
          <w:rFonts w:ascii="Arial" w:hAnsi="Arial" w:cs="Arial"/>
          <w:color w:val="000000" w:themeColor="text1"/>
        </w:rPr>
      </w:pPr>
      <w:r w:rsidRPr="00F9652C">
        <w:rPr>
          <w:rFonts w:ascii="Arial" w:hAnsi="Arial" w:cs="Arial"/>
          <w:color w:val="000000" w:themeColor="text1"/>
        </w:rPr>
        <w:t>Contacting many staff members with the same, or similar, queries.</w:t>
      </w:r>
    </w:p>
    <w:p w:rsidR="00B2124F" w:rsidRDefault="00B2124F" w:rsidP="00B2124F">
      <w:pPr>
        <w:pStyle w:val="ListParagraph"/>
        <w:spacing w:after="0" w:line="240" w:lineRule="auto"/>
        <w:ind w:left="1429"/>
        <w:rPr>
          <w:rFonts w:ascii="Arial" w:hAnsi="Arial" w:cs="Arial"/>
        </w:rPr>
      </w:pPr>
    </w:p>
    <w:p w:rsidR="00B2124F" w:rsidRDefault="001E3684" w:rsidP="00B2124F">
      <w:pPr>
        <w:pStyle w:val="ListParagraph"/>
        <w:spacing w:after="0" w:line="240" w:lineRule="auto"/>
        <w:ind w:hanging="720"/>
        <w:rPr>
          <w:rFonts w:ascii="Arial" w:hAnsi="Arial" w:cs="Arial"/>
        </w:rPr>
      </w:pPr>
      <w:r>
        <w:rPr>
          <w:rFonts w:ascii="Arial" w:hAnsi="Arial" w:cs="Arial"/>
        </w:rPr>
        <w:t>6.</w:t>
      </w:r>
      <w:r w:rsidR="00B2124F">
        <w:rPr>
          <w:rFonts w:ascii="Arial" w:hAnsi="Arial" w:cs="Arial"/>
        </w:rPr>
        <w:t>.</w:t>
      </w:r>
      <w:r w:rsidR="00B2124F">
        <w:rPr>
          <w:rFonts w:ascii="Arial" w:hAnsi="Arial" w:cs="Arial"/>
        </w:rPr>
        <w:tab/>
        <w:t>The University will not tolerate violence and threats against staff. Such behaviour may be reported to the police and will be dealt with under the University’s disciplinary procedures.</w:t>
      </w:r>
    </w:p>
    <w:p w:rsidR="00B2124F" w:rsidRDefault="00B2124F" w:rsidP="00B2124F">
      <w:pPr>
        <w:pStyle w:val="ListParagraph"/>
        <w:spacing w:after="0" w:line="240" w:lineRule="auto"/>
        <w:ind w:left="1429"/>
        <w:rPr>
          <w:rFonts w:ascii="Arial" w:hAnsi="Arial" w:cs="Arial"/>
        </w:rPr>
      </w:pPr>
    </w:p>
    <w:p w:rsidR="00E13D83" w:rsidRDefault="00F9652C" w:rsidP="008743B9">
      <w:pPr>
        <w:spacing w:after="0" w:line="240" w:lineRule="auto"/>
        <w:ind w:left="720" w:hanging="720"/>
        <w:rPr>
          <w:rFonts w:ascii="Arial" w:hAnsi="Arial" w:cs="Arial"/>
          <w:b/>
        </w:rPr>
      </w:pPr>
      <w:r>
        <w:rPr>
          <w:rFonts w:ascii="Arial" w:hAnsi="Arial" w:cs="Arial"/>
          <w:b/>
        </w:rPr>
        <w:t>Management of Unacceptable Behaviour</w:t>
      </w:r>
    </w:p>
    <w:p w:rsidR="00B2124F" w:rsidRDefault="00B2124F" w:rsidP="008743B9">
      <w:pPr>
        <w:spacing w:after="0" w:line="240" w:lineRule="auto"/>
        <w:ind w:left="720" w:hanging="720"/>
        <w:rPr>
          <w:rFonts w:ascii="Arial" w:hAnsi="Arial" w:cs="Arial"/>
          <w:b/>
        </w:rPr>
      </w:pPr>
    </w:p>
    <w:p w:rsidR="00B2124F" w:rsidRDefault="001E3684" w:rsidP="008743B9">
      <w:pPr>
        <w:spacing w:after="0" w:line="240" w:lineRule="auto"/>
        <w:ind w:left="720" w:hanging="720"/>
        <w:rPr>
          <w:rFonts w:ascii="Arial" w:hAnsi="Arial" w:cs="Arial"/>
        </w:rPr>
      </w:pPr>
      <w:r>
        <w:rPr>
          <w:rFonts w:ascii="Arial" w:hAnsi="Arial" w:cs="Arial"/>
        </w:rPr>
        <w:t>7</w:t>
      </w:r>
      <w:r w:rsidR="00B2124F">
        <w:rPr>
          <w:rFonts w:ascii="Arial" w:hAnsi="Arial" w:cs="Arial"/>
        </w:rPr>
        <w:t>.</w:t>
      </w:r>
      <w:r w:rsidR="00B2124F">
        <w:rPr>
          <w:rFonts w:ascii="Arial" w:hAnsi="Arial" w:cs="Arial"/>
        </w:rPr>
        <w:tab/>
        <w:t xml:space="preserve">All staff have the authority to manage </w:t>
      </w:r>
      <w:r w:rsidR="00926828">
        <w:rPr>
          <w:rFonts w:ascii="Arial" w:hAnsi="Arial" w:cs="Arial"/>
        </w:rPr>
        <w:t>unacceptable</w:t>
      </w:r>
      <w:r w:rsidR="00CE67DB">
        <w:rPr>
          <w:rFonts w:ascii="Arial" w:hAnsi="Arial" w:cs="Arial"/>
        </w:rPr>
        <w:t xml:space="preserve"> behaviour. </w:t>
      </w:r>
      <w:r w:rsidR="00B2124F">
        <w:rPr>
          <w:rFonts w:ascii="Arial" w:hAnsi="Arial" w:cs="Arial"/>
        </w:rPr>
        <w:t>Where the behaviour is in relation to a student case, the Associate Registrar (Student Casework)</w:t>
      </w:r>
      <w:r>
        <w:rPr>
          <w:rFonts w:ascii="Arial" w:hAnsi="Arial" w:cs="Arial"/>
        </w:rPr>
        <w:t xml:space="preserve"> (or nominee)</w:t>
      </w:r>
      <w:r w:rsidR="00B2124F">
        <w:rPr>
          <w:rFonts w:ascii="Arial" w:hAnsi="Arial" w:cs="Arial"/>
        </w:rPr>
        <w:t xml:space="preserve"> will confirm the action to be taken.</w:t>
      </w:r>
    </w:p>
    <w:p w:rsidR="00B2124F" w:rsidRDefault="00B2124F" w:rsidP="008743B9">
      <w:pPr>
        <w:spacing w:after="0" w:line="240" w:lineRule="auto"/>
        <w:ind w:left="720" w:hanging="720"/>
        <w:rPr>
          <w:rFonts w:ascii="Arial" w:hAnsi="Arial" w:cs="Arial"/>
        </w:rPr>
      </w:pPr>
    </w:p>
    <w:p w:rsidR="006372DD" w:rsidRDefault="001E3684" w:rsidP="008743B9">
      <w:pPr>
        <w:spacing w:after="0" w:line="240" w:lineRule="auto"/>
        <w:ind w:left="720" w:hanging="720"/>
        <w:rPr>
          <w:rFonts w:ascii="Arial" w:hAnsi="Arial" w:cs="Arial"/>
        </w:rPr>
      </w:pPr>
      <w:r>
        <w:rPr>
          <w:rFonts w:ascii="Arial" w:hAnsi="Arial" w:cs="Arial"/>
        </w:rPr>
        <w:t>8</w:t>
      </w:r>
      <w:r w:rsidR="006372DD">
        <w:rPr>
          <w:rFonts w:ascii="Arial" w:hAnsi="Arial" w:cs="Arial"/>
        </w:rPr>
        <w:t>.</w:t>
      </w:r>
      <w:r w:rsidR="006372DD">
        <w:rPr>
          <w:rFonts w:ascii="Arial" w:hAnsi="Arial" w:cs="Arial"/>
        </w:rPr>
        <w:tab/>
        <w:t>In the fi</w:t>
      </w:r>
      <w:r w:rsidR="00C64A74">
        <w:rPr>
          <w:rFonts w:ascii="Arial" w:hAnsi="Arial" w:cs="Arial"/>
        </w:rPr>
        <w:t xml:space="preserve">rst instance, we will inform </w:t>
      </w:r>
      <w:r w:rsidR="00777B8B">
        <w:rPr>
          <w:rFonts w:ascii="Arial" w:hAnsi="Arial" w:cs="Arial"/>
        </w:rPr>
        <w:t>you in writing that your</w:t>
      </w:r>
      <w:r w:rsidR="006372DD">
        <w:rPr>
          <w:rFonts w:ascii="Arial" w:hAnsi="Arial" w:cs="Arial"/>
        </w:rPr>
        <w:t xml:space="preserve"> behaviour is considered to be unacceptable and/or u</w:t>
      </w:r>
      <w:r w:rsidR="00C64A74">
        <w:rPr>
          <w:rFonts w:ascii="Arial" w:hAnsi="Arial" w:cs="Arial"/>
        </w:rPr>
        <w:t>nreasonable and request tha</w:t>
      </w:r>
      <w:r w:rsidR="00777B8B">
        <w:rPr>
          <w:rFonts w:ascii="Arial" w:hAnsi="Arial" w:cs="Arial"/>
        </w:rPr>
        <w:t>t you modify your</w:t>
      </w:r>
      <w:r w:rsidR="00C64A74">
        <w:rPr>
          <w:rFonts w:ascii="Arial" w:hAnsi="Arial" w:cs="Arial"/>
        </w:rPr>
        <w:t xml:space="preserve"> behaviour. </w:t>
      </w:r>
      <w:r w:rsidR="00777B8B">
        <w:rPr>
          <w:rFonts w:ascii="Arial" w:hAnsi="Arial" w:cs="Arial"/>
        </w:rPr>
        <w:t>We will inform you</w:t>
      </w:r>
      <w:r w:rsidR="006372DD">
        <w:rPr>
          <w:rFonts w:ascii="Arial" w:hAnsi="Arial" w:cs="Arial"/>
        </w:rPr>
        <w:t xml:space="preserve"> o</w:t>
      </w:r>
      <w:r>
        <w:rPr>
          <w:rFonts w:ascii="Arial" w:hAnsi="Arial" w:cs="Arial"/>
        </w:rPr>
        <w:t>f the action that will be taken,</w:t>
      </w:r>
      <w:r w:rsidR="006372DD">
        <w:rPr>
          <w:rFonts w:ascii="Arial" w:hAnsi="Arial" w:cs="Arial"/>
        </w:rPr>
        <w:t xml:space="preserve"> </w:t>
      </w:r>
      <w:r w:rsidR="00C64A74">
        <w:rPr>
          <w:rFonts w:ascii="Arial" w:hAnsi="Arial" w:cs="Arial"/>
        </w:rPr>
        <w:t>should the behaviour continue.</w:t>
      </w:r>
    </w:p>
    <w:p w:rsidR="00C64A74" w:rsidRDefault="00C64A74" w:rsidP="008743B9">
      <w:pPr>
        <w:spacing w:after="0" w:line="240" w:lineRule="auto"/>
        <w:ind w:left="720" w:hanging="720"/>
        <w:rPr>
          <w:rFonts w:ascii="Arial" w:hAnsi="Arial" w:cs="Arial"/>
        </w:rPr>
      </w:pPr>
    </w:p>
    <w:p w:rsidR="00C64A74" w:rsidRDefault="001E3684" w:rsidP="008743B9">
      <w:pPr>
        <w:spacing w:after="0" w:line="240" w:lineRule="auto"/>
        <w:ind w:left="720" w:hanging="720"/>
        <w:rPr>
          <w:rFonts w:ascii="Arial" w:hAnsi="Arial" w:cs="Arial"/>
        </w:rPr>
      </w:pPr>
      <w:r>
        <w:rPr>
          <w:rFonts w:ascii="Arial" w:hAnsi="Arial" w:cs="Arial"/>
        </w:rPr>
        <w:t>9</w:t>
      </w:r>
      <w:r w:rsidR="00C64A74">
        <w:rPr>
          <w:rFonts w:ascii="Arial" w:hAnsi="Arial" w:cs="Arial"/>
        </w:rPr>
        <w:t>.</w:t>
      </w:r>
      <w:r w:rsidR="00C64A74">
        <w:rPr>
          <w:rFonts w:ascii="Arial" w:hAnsi="Arial" w:cs="Arial"/>
        </w:rPr>
        <w:tab/>
        <w:t xml:space="preserve">Action taken will be proportionate and </w:t>
      </w:r>
      <w:bookmarkStart w:id="0" w:name="_GoBack"/>
      <w:bookmarkEnd w:id="0"/>
      <w:r w:rsidR="00C64A74">
        <w:rPr>
          <w:rFonts w:ascii="Arial" w:hAnsi="Arial" w:cs="Arial"/>
        </w:rPr>
        <w:t xml:space="preserve">take account of the nature, </w:t>
      </w:r>
      <w:r w:rsidR="00777B8B">
        <w:rPr>
          <w:rFonts w:ascii="Arial" w:hAnsi="Arial" w:cs="Arial"/>
        </w:rPr>
        <w:t>extent and impact of your</w:t>
      </w:r>
      <w:r w:rsidR="00C64A74">
        <w:rPr>
          <w:rFonts w:ascii="Arial" w:hAnsi="Arial" w:cs="Arial"/>
        </w:rPr>
        <w:t xml:space="preserve"> behaviour.  </w:t>
      </w:r>
    </w:p>
    <w:p w:rsidR="00C64A74" w:rsidRDefault="00C64A74" w:rsidP="008743B9">
      <w:pPr>
        <w:spacing w:after="0" w:line="240" w:lineRule="auto"/>
        <w:ind w:left="720" w:hanging="720"/>
        <w:rPr>
          <w:rFonts w:ascii="Arial" w:hAnsi="Arial" w:cs="Arial"/>
        </w:rPr>
      </w:pPr>
    </w:p>
    <w:p w:rsidR="00C64A74" w:rsidRDefault="001E3684" w:rsidP="008743B9">
      <w:pPr>
        <w:spacing w:after="0" w:line="240" w:lineRule="auto"/>
        <w:ind w:left="720" w:hanging="720"/>
        <w:rPr>
          <w:rFonts w:ascii="Arial" w:hAnsi="Arial" w:cs="Arial"/>
        </w:rPr>
      </w:pPr>
      <w:r>
        <w:rPr>
          <w:rFonts w:ascii="Arial" w:hAnsi="Arial" w:cs="Arial"/>
        </w:rPr>
        <w:t>10</w:t>
      </w:r>
      <w:r w:rsidR="00C64A74">
        <w:rPr>
          <w:rFonts w:ascii="Arial" w:hAnsi="Arial" w:cs="Arial"/>
        </w:rPr>
        <w:t>.</w:t>
      </w:r>
      <w:r w:rsidR="00C64A74">
        <w:rPr>
          <w:rFonts w:ascii="Arial" w:hAnsi="Arial" w:cs="Arial"/>
        </w:rPr>
        <w:tab/>
        <w:t>The followin</w:t>
      </w:r>
      <w:r w:rsidR="00A666F3">
        <w:rPr>
          <w:rFonts w:ascii="Arial" w:hAnsi="Arial" w:cs="Arial"/>
        </w:rPr>
        <w:t>g are actions that may be taken,</w:t>
      </w:r>
      <w:r w:rsidR="00C64A74">
        <w:rPr>
          <w:rFonts w:ascii="Arial" w:hAnsi="Arial" w:cs="Arial"/>
        </w:rPr>
        <w:t xml:space="preserve"> should the initial warning be ignored:</w:t>
      </w:r>
    </w:p>
    <w:p w:rsidR="00C64A74" w:rsidRDefault="00C64A74" w:rsidP="008743B9">
      <w:pPr>
        <w:spacing w:after="0" w:line="240" w:lineRule="auto"/>
        <w:ind w:left="720" w:hanging="720"/>
        <w:rPr>
          <w:rFonts w:ascii="Arial" w:hAnsi="Arial" w:cs="Arial"/>
        </w:rPr>
      </w:pPr>
    </w:p>
    <w:p w:rsidR="00C64A74" w:rsidRDefault="00777B8B" w:rsidP="00C64A74">
      <w:pPr>
        <w:pStyle w:val="ListParagraph"/>
        <w:numPr>
          <w:ilvl w:val="0"/>
          <w:numId w:val="3"/>
        </w:numPr>
        <w:spacing w:after="0" w:line="240" w:lineRule="auto"/>
        <w:rPr>
          <w:rFonts w:ascii="Arial" w:hAnsi="Arial" w:cs="Arial"/>
        </w:rPr>
      </w:pPr>
      <w:r>
        <w:rPr>
          <w:rFonts w:ascii="Arial" w:hAnsi="Arial" w:cs="Arial"/>
        </w:rPr>
        <w:t>Require you</w:t>
      </w:r>
      <w:r w:rsidR="00E65FFC">
        <w:rPr>
          <w:rFonts w:ascii="Arial" w:hAnsi="Arial" w:cs="Arial"/>
        </w:rPr>
        <w:t xml:space="preserve"> to contact a named staff member only.</w:t>
      </w:r>
    </w:p>
    <w:p w:rsidR="001B57E5" w:rsidRDefault="001B57E5" w:rsidP="001B57E5">
      <w:pPr>
        <w:pStyle w:val="ListParagraph"/>
        <w:spacing w:after="0" w:line="240" w:lineRule="auto"/>
        <w:ind w:left="1446"/>
        <w:rPr>
          <w:rFonts w:ascii="Arial" w:hAnsi="Arial" w:cs="Arial"/>
        </w:rPr>
      </w:pPr>
    </w:p>
    <w:p w:rsidR="00E65FFC" w:rsidRDefault="00E65FFC" w:rsidP="00C64A74">
      <w:pPr>
        <w:pStyle w:val="ListParagraph"/>
        <w:numPr>
          <w:ilvl w:val="0"/>
          <w:numId w:val="3"/>
        </w:numPr>
        <w:spacing w:after="0" w:line="240" w:lineRule="auto"/>
        <w:rPr>
          <w:rFonts w:ascii="Arial" w:hAnsi="Arial" w:cs="Arial"/>
        </w:rPr>
      </w:pPr>
      <w:r>
        <w:rPr>
          <w:rFonts w:ascii="Arial" w:hAnsi="Arial" w:cs="Arial"/>
        </w:rPr>
        <w:t>Restrict telephone calls to certain days and t</w:t>
      </w:r>
      <w:r w:rsidR="00777B8B">
        <w:rPr>
          <w:rFonts w:ascii="Arial" w:hAnsi="Arial" w:cs="Arial"/>
        </w:rPr>
        <w:t>imes (as agreed with you</w:t>
      </w:r>
      <w:r>
        <w:rPr>
          <w:rFonts w:ascii="Arial" w:hAnsi="Arial" w:cs="Arial"/>
        </w:rPr>
        <w:t>).</w:t>
      </w:r>
    </w:p>
    <w:p w:rsidR="001B57E5" w:rsidRDefault="001B57E5" w:rsidP="001B57E5">
      <w:pPr>
        <w:pStyle w:val="ListParagraph"/>
        <w:spacing w:after="0" w:line="240" w:lineRule="auto"/>
        <w:ind w:left="1446"/>
        <w:rPr>
          <w:rFonts w:ascii="Arial" w:hAnsi="Arial" w:cs="Arial"/>
        </w:rPr>
      </w:pPr>
    </w:p>
    <w:p w:rsidR="00E65FFC" w:rsidRDefault="00E65FFC" w:rsidP="00C64A74">
      <w:pPr>
        <w:pStyle w:val="ListParagraph"/>
        <w:numPr>
          <w:ilvl w:val="0"/>
          <w:numId w:val="3"/>
        </w:numPr>
        <w:spacing w:after="0" w:line="240" w:lineRule="auto"/>
        <w:rPr>
          <w:rFonts w:ascii="Arial" w:hAnsi="Arial" w:cs="Arial"/>
        </w:rPr>
      </w:pPr>
      <w:r>
        <w:rPr>
          <w:rFonts w:ascii="Arial" w:hAnsi="Arial" w:cs="Arial"/>
        </w:rPr>
        <w:t xml:space="preserve">Terminate telephone calls </w:t>
      </w:r>
      <w:r w:rsidR="00777B8B">
        <w:rPr>
          <w:rFonts w:ascii="Arial" w:hAnsi="Arial" w:cs="Arial"/>
        </w:rPr>
        <w:t>where you are</w:t>
      </w:r>
      <w:r>
        <w:rPr>
          <w:rFonts w:ascii="Arial" w:hAnsi="Arial" w:cs="Arial"/>
        </w:rPr>
        <w:t xml:space="preserve"> raising issues repetitively or where the issues have alread</w:t>
      </w:r>
      <w:r w:rsidR="00777B8B">
        <w:rPr>
          <w:rFonts w:ascii="Arial" w:hAnsi="Arial" w:cs="Arial"/>
        </w:rPr>
        <w:t>y been dealt with.  Subsequent</w:t>
      </w:r>
      <w:r>
        <w:rPr>
          <w:rFonts w:ascii="Arial" w:hAnsi="Arial" w:cs="Arial"/>
        </w:rPr>
        <w:t xml:space="preserve"> action may take place to further restrict communication as appropriate.</w:t>
      </w:r>
    </w:p>
    <w:p w:rsidR="001B57E5" w:rsidRDefault="001B57E5" w:rsidP="001B57E5">
      <w:pPr>
        <w:pStyle w:val="ListParagraph"/>
        <w:spacing w:after="0" w:line="240" w:lineRule="auto"/>
        <w:ind w:left="1446"/>
        <w:rPr>
          <w:rFonts w:ascii="Arial" w:hAnsi="Arial" w:cs="Arial"/>
        </w:rPr>
      </w:pPr>
    </w:p>
    <w:p w:rsidR="00E65FFC" w:rsidRDefault="00E65FFC" w:rsidP="00E65FFC">
      <w:pPr>
        <w:pStyle w:val="ListParagraph"/>
        <w:numPr>
          <w:ilvl w:val="0"/>
          <w:numId w:val="3"/>
        </w:numPr>
        <w:spacing w:after="0" w:line="240" w:lineRule="auto"/>
        <w:rPr>
          <w:rFonts w:ascii="Arial" w:hAnsi="Arial" w:cs="Arial"/>
        </w:rPr>
      </w:pPr>
      <w:r w:rsidRPr="00E65FFC">
        <w:rPr>
          <w:rFonts w:ascii="Arial" w:hAnsi="Arial" w:cs="Arial"/>
        </w:rPr>
        <w:t>Terminate t</w:t>
      </w:r>
      <w:r w:rsidR="00777B8B">
        <w:rPr>
          <w:rFonts w:ascii="Arial" w:hAnsi="Arial" w:cs="Arial"/>
        </w:rPr>
        <w:t>elephone calls if you are</w:t>
      </w:r>
      <w:r w:rsidRPr="00E65FFC">
        <w:rPr>
          <w:rFonts w:ascii="Arial" w:hAnsi="Arial" w:cs="Arial"/>
        </w:rPr>
        <w:t xml:space="preserve"> making derogatory or inflammatory remarks, being verbally abusive and/or rude, </w:t>
      </w:r>
      <w:r>
        <w:rPr>
          <w:rFonts w:ascii="Arial" w:hAnsi="Arial" w:cs="Arial"/>
        </w:rPr>
        <w:t>u</w:t>
      </w:r>
      <w:r w:rsidRPr="00E65FFC">
        <w:rPr>
          <w:rFonts w:ascii="Arial" w:hAnsi="Arial" w:cs="Arial"/>
        </w:rPr>
        <w:t>sing inappropriate and/or offensive language.</w:t>
      </w:r>
      <w:r>
        <w:rPr>
          <w:rFonts w:ascii="Arial" w:hAnsi="Arial" w:cs="Arial"/>
        </w:rPr>
        <w:t xml:space="preserve">  </w:t>
      </w:r>
      <w:r w:rsidR="00777B8B">
        <w:rPr>
          <w:rFonts w:ascii="Arial" w:hAnsi="Arial" w:cs="Arial"/>
        </w:rPr>
        <w:t>Subsequent</w:t>
      </w:r>
      <w:r>
        <w:rPr>
          <w:rFonts w:ascii="Arial" w:hAnsi="Arial" w:cs="Arial"/>
        </w:rPr>
        <w:t xml:space="preserve"> action may take place to further restrict communication as appropriate.</w:t>
      </w:r>
    </w:p>
    <w:p w:rsidR="001B57E5" w:rsidRDefault="001B57E5" w:rsidP="001B57E5">
      <w:pPr>
        <w:pStyle w:val="ListParagraph"/>
        <w:spacing w:after="0" w:line="240" w:lineRule="auto"/>
        <w:ind w:left="1446"/>
        <w:rPr>
          <w:rFonts w:ascii="Arial" w:hAnsi="Arial" w:cs="Arial"/>
        </w:rPr>
      </w:pPr>
    </w:p>
    <w:p w:rsidR="00E65FFC" w:rsidRDefault="00E65FFC" w:rsidP="00C64A74">
      <w:pPr>
        <w:pStyle w:val="ListParagraph"/>
        <w:numPr>
          <w:ilvl w:val="0"/>
          <w:numId w:val="3"/>
        </w:numPr>
        <w:spacing w:after="0" w:line="240" w:lineRule="auto"/>
        <w:rPr>
          <w:rFonts w:ascii="Arial" w:hAnsi="Arial" w:cs="Arial"/>
        </w:rPr>
      </w:pPr>
      <w:r>
        <w:rPr>
          <w:rFonts w:ascii="Arial" w:hAnsi="Arial" w:cs="Arial"/>
        </w:rPr>
        <w:t xml:space="preserve">Restrict the issues </w:t>
      </w:r>
      <w:r w:rsidR="001B57E5">
        <w:rPr>
          <w:rFonts w:ascii="Arial" w:hAnsi="Arial" w:cs="Arial"/>
        </w:rPr>
        <w:t>about which we will correspond</w:t>
      </w:r>
      <w:r w:rsidR="008074D1">
        <w:rPr>
          <w:rFonts w:ascii="Arial" w:hAnsi="Arial" w:cs="Arial"/>
        </w:rPr>
        <w:t>.</w:t>
      </w:r>
    </w:p>
    <w:p w:rsidR="008074D1" w:rsidRDefault="008074D1" w:rsidP="008074D1">
      <w:pPr>
        <w:pStyle w:val="ListParagraph"/>
        <w:spacing w:after="0" w:line="240" w:lineRule="auto"/>
        <w:ind w:left="1446"/>
        <w:rPr>
          <w:rFonts w:ascii="Arial" w:hAnsi="Arial" w:cs="Arial"/>
        </w:rPr>
      </w:pPr>
    </w:p>
    <w:p w:rsidR="008074D1" w:rsidRDefault="008074D1" w:rsidP="008074D1">
      <w:pPr>
        <w:pStyle w:val="ListParagraph"/>
        <w:numPr>
          <w:ilvl w:val="0"/>
          <w:numId w:val="3"/>
        </w:numPr>
        <w:spacing w:after="0" w:line="240" w:lineRule="auto"/>
        <w:rPr>
          <w:rFonts w:ascii="Arial" w:hAnsi="Arial" w:cs="Arial"/>
        </w:rPr>
      </w:pPr>
      <w:r>
        <w:rPr>
          <w:rFonts w:ascii="Arial" w:hAnsi="Arial" w:cs="Arial"/>
        </w:rPr>
        <w:t>Block emails where they are deemed to be abusive or offensive.</w:t>
      </w:r>
    </w:p>
    <w:p w:rsidR="008074D1" w:rsidRDefault="008074D1" w:rsidP="008074D1">
      <w:pPr>
        <w:pStyle w:val="ListParagraph"/>
        <w:spacing w:after="0" w:line="240" w:lineRule="auto"/>
        <w:ind w:left="1446"/>
        <w:rPr>
          <w:rFonts w:ascii="Arial" w:hAnsi="Arial" w:cs="Arial"/>
        </w:rPr>
      </w:pPr>
    </w:p>
    <w:p w:rsidR="008074D1" w:rsidRDefault="00777B8B" w:rsidP="00C64A74">
      <w:pPr>
        <w:pStyle w:val="ListParagraph"/>
        <w:numPr>
          <w:ilvl w:val="0"/>
          <w:numId w:val="3"/>
        </w:numPr>
        <w:spacing w:after="0" w:line="240" w:lineRule="auto"/>
        <w:rPr>
          <w:rFonts w:ascii="Arial" w:hAnsi="Arial" w:cs="Arial"/>
        </w:rPr>
      </w:pPr>
      <w:r>
        <w:rPr>
          <w:rFonts w:ascii="Arial" w:hAnsi="Arial" w:cs="Arial"/>
        </w:rPr>
        <w:t>Ask you</w:t>
      </w:r>
      <w:r w:rsidR="008074D1">
        <w:rPr>
          <w:rFonts w:ascii="Arial" w:hAnsi="Arial" w:cs="Arial"/>
        </w:rPr>
        <w:t xml:space="preserve"> to appoint a representative, usually a</w:t>
      </w:r>
      <w:r>
        <w:rPr>
          <w:rFonts w:ascii="Arial" w:hAnsi="Arial" w:cs="Arial"/>
        </w:rPr>
        <w:t xml:space="preserve">n officer </w:t>
      </w:r>
      <w:r w:rsidR="008074D1">
        <w:rPr>
          <w:rFonts w:ascii="Arial" w:hAnsi="Arial" w:cs="Arial"/>
        </w:rPr>
        <w:t>of the Students’ Union, with whom the University will correspond.</w:t>
      </w:r>
    </w:p>
    <w:p w:rsidR="008074D1" w:rsidRDefault="008074D1" w:rsidP="008074D1">
      <w:pPr>
        <w:pStyle w:val="ListParagraph"/>
        <w:spacing w:after="0" w:line="240" w:lineRule="auto"/>
        <w:ind w:left="1446"/>
        <w:rPr>
          <w:rFonts w:ascii="Arial" w:hAnsi="Arial" w:cs="Arial"/>
        </w:rPr>
      </w:pPr>
    </w:p>
    <w:p w:rsidR="008074D1" w:rsidRDefault="00777B8B" w:rsidP="00C64A74">
      <w:pPr>
        <w:pStyle w:val="ListParagraph"/>
        <w:numPr>
          <w:ilvl w:val="0"/>
          <w:numId w:val="3"/>
        </w:numPr>
        <w:spacing w:after="0" w:line="240" w:lineRule="auto"/>
        <w:rPr>
          <w:rFonts w:ascii="Arial" w:hAnsi="Arial" w:cs="Arial"/>
        </w:rPr>
      </w:pPr>
      <w:r>
        <w:rPr>
          <w:rFonts w:ascii="Arial" w:hAnsi="Arial" w:cs="Arial"/>
        </w:rPr>
        <w:t xml:space="preserve">Ask you </w:t>
      </w:r>
      <w:r w:rsidR="008074D1">
        <w:rPr>
          <w:rFonts w:ascii="Arial" w:hAnsi="Arial" w:cs="Arial"/>
        </w:rPr>
        <w:t>to enter into an agreement outlining expectations of future conduct.</w:t>
      </w:r>
    </w:p>
    <w:p w:rsidR="008074D1" w:rsidRDefault="008074D1" w:rsidP="008074D1">
      <w:pPr>
        <w:pStyle w:val="ListParagraph"/>
        <w:spacing w:after="0" w:line="240" w:lineRule="auto"/>
        <w:ind w:left="1446"/>
        <w:rPr>
          <w:rFonts w:ascii="Arial" w:hAnsi="Arial" w:cs="Arial"/>
        </w:rPr>
      </w:pPr>
    </w:p>
    <w:p w:rsidR="00A666F3" w:rsidRPr="00A666F3" w:rsidRDefault="00A666F3" w:rsidP="00A666F3">
      <w:pPr>
        <w:spacing w:after="0" w:line="240" w:lineRule="auto"/>
        <w:ind w:left="720" w:hanging="720"/>
        <w:rPr>
          <w:rFonts w:ascii="Arial" w:hAnsi="Arial" w:cs="Arial"/>
        </w:rPr>
      </w:pPr>
      <w:r>
        <w:rPr>
          <w:rFonts w:ascii="Arial" w:hAnsi="Arial" w:cs="Arial"/>
        </w:rPr>
        <w:t>1</w:t>
      </w:r>
      <w:r w:rsidR="001E3684">
        <w:rPr>
          <w:rFonts w:ascii="Arial" w:hAnsi="Arial" w:cs="Arial"/>
        </w:rPr>
        <w:t>1</w:t>
      </w:r>
      <w:r>
        <w:rPr>
          <w:rFonts w:ascii="Arial" w:hAnsi="Arial" w:cs="Arial"/>
        </w:rPr>
        <w:t>.</w:t>
      </w:r>
      <w:r>
        <w:rPr>
          <w:rFonts w:ascii="Arial" w:hAnsi="Arial" w:cs="Arial"/>
        </w:rPr>
        <w:tab/>
      </w:r>
      <w:r w:rsidR="0003185A">
        <w:rPr>
          <w:rFonts w:ascii="Arial" w:hAnsi="Arial" w:cs="Arial"/>
        </w:rPr>
        <w:t>Complaints that</w:t>
      </w:r>
      <w:r w:rsidRPr="00A666F3">
        <w:rPr>
          <w:rFonts w:ascii="Arial" w:hAnsi="Arial" w:cs="Arial"/>
        </w:rPr>
        <w:t xml:space="preserve"> are considered to be vexatious</w:t>
      </w:r>
      <w:r w:rsidR="0003185A">
        <w:rPr>
          <w:rFonts w:ascii="Arial" w:hAnsi="Arial" w:cs="Arial"/>
        </w:rPr>
        <w:t>,</w:t>
      </w:r>
      <w:r w:rsidRPr="00A666F3">
        <w:rPr>
          <w:rFonts w:ascii="Arial" w:hAnsi="Arial" w:cs="Arial"/>
        </w:rPr>
        <w:t xml:space="preserve"> or complaints that continue to be pursued in an unreasonably persistent manner where a warning has been given in writing, will not be considered and could result in action being taken under the </w:t>
      </w:r>
      <w:r w:rsidR="00066633">
        <w:rPr>
          <w:rFonts w:ascii="Arial" w:hAnsi="Arial" w:cs="Arial"/>
        </w:rPr>
        <w:lastRenderedPageBreak/>
        <w:t xml:space="preserve">Student Conduct Regulations. </w:t>
      </w:r>
      <w:r w:rsidRPr="00A666F3">
        <w:rPr>
          <w:rFonts w:ascii="Arial" w:hAnsi="Arial" w:cs="Arial"/>
        </w:rPr>
        <w:t>Reasons for the decision will be provided to you and you will be issued with a Completion of Procedures Letter.</w:t>
      </w:r>
    </w:p>
    <w:p w:rsidR="00A666F3" w:rsidRDefault="00A666F3" w:rsidP="00A666F3">
      <w:pPr>
        <w:pStyle w:val="ListParagraph"/>
        <w:spacing w:after="0" w:line="240" w:lineRule="auto"/>
        <w:ind w:left="1446"/>
        <w:rPr>
          <w:rFonts w:ascii="Arial" w:hAnsi="Arial" w:cs="Arial"/>
        </w:rPr>
      </w:pPr>
    </w:p>
    <w:p w:rsidR="00E65FFC" w:rsidRPr="00A666F3" w:rsidRDefault="00A666F3" w:rsidP="00A666F3">
      <w:pPr>
        <w:spacing w:after="0" w:line="240" w:lineRule="auto"/>
        <w:ind w:left="720" w:hanging="720"/>
        <w:rPr>
          <w:rFonts w:ascii="Arial" w:hAnsi="Arial" w:cs="Arial"/>
        </w:rPr>
      </w:pPr>
      <w:r>
        <w:rPr>
          <w:rFonts w:ascii="Arial" w:hAnsi="Arial" w:cs="Arial"/>
        </w:rPr>
        <w:t>1</w:t>
      </w:r>
      <w:r w:rsidR="001E3684">
        <w:rPr>
          <w:rFonts w:ascii="Arial" w:hAnsi="Arial" w:cs="Arial"/>
        </w:rPr>
        <w:t>2</w:t>
      </w:r>
      <w:r>
        <w:rPr>
          <w:rFonts w:ascii="Arial" w:hAnsi="Arial" w:cs="Arial"/>
        </w:rPr>
        <w:t>.</w:t>
      </w:r>
      <w:r>
        <w:rPr>
          <w:rFonts w:ascii="Arial" w:hAnsi="Arial" w:cs="Arial"/>
        </w:rPr>
        <w:tab/>
      </w:r>
      <w:r w:rsidR="004055D9" w:rsidRPr="00A666F3">
        <w:rPr>
          <w:rFonts w:ascii="Arial" w:hAnsi="Arial" w:cs="Arial"/>
        </w:rPr>
        <w:t>If the University’s internal procedures have been completed, we may d</w:t>
      </w:r>
      <w:r w:rsidR="00E65FFC" w:rsidRPr="00A666F3">
        <w:rPr>
          <w:rFonts w:ascii="Arial" w:hAnsi="Arial" w:cs="Arial"/>
        </w:rPr>
        <w:t xml:space="preserve">ecline to respond to </w:t>
      </w:r>
      <w:r w:rsidR="004055D9" w:rsidRPr="00A666F3">
        <w:rPr>
          <w:rFonts w:ascii="Arial" w:hAnsi="Arial" w:cs="Arial"/>
        </w:rPr>
        <w:t>further correspondence where no new issues are raised, other than to acknowled</w:t>
      </w:r>
      <w:r w:rsidR="008074D1" w:rsidRPr="00A666F3">
        <w:rPr>
          <w:rFonts w:ascii="Arial" w:hAnsi="Arial" w:cs="Arial"/>
        </w:rPr>
        <w:t xml:space="preserve">ge </w:t>
      </w:r>
      <w:r w:rsidR="001B57E5" w:rsidRPr="00A666F3">
        <w:rPr>
          <w:rFonts w:ascii="Arial" w:hAnsi="Arial" w:cs="Arial"/>
        </w:rPr>
        <w:t>r</w:t>
      </w:r>
      <w:r w:rsidR="00777B8B" w:rsidRPr="00A666F3">
        <w:rPr>
          <w:rFonts w:ascii="Arial" w:hAnsi="Arial" w:cs="Arial"/>
        </w:rPr>
        <w:t>eceipt and to inform you that</w:t>
      </w:r>
      <w:r w:rsidR="004055D9" w:rsidRPr="00A666F3">
        <w:rPr>
          <w:rFonts w:ascii="Arial" w:hAnsi="Arial" w:cs="Arial"/>
        </w:rPr>
        <w:t xml:space="preserve"> we will not respond further.</w:t>
      </w:r>
    </w:p>
    <w:p w:rsidR="001B57E5" w:rsidRDefault="001B57E5" w:rsidP="001B57E5">
      <w:pPr>
        <w:pStyle w:val="ListParagraph"/>
        <w:spacing w:after="0" w:line="240" w:lineRule="auto"/>
        <w:ind w:left="1446"/>
        <w:rPr>
          <w:rFonts w:ascii="Arial" w:hAnsi="Arial" w:cs="Arial"/>
        </w:rPr>
      </w:pPr>
    </w:p>
    <w:p w:rsidR="00A666F3" w:rsidRDefault="00777B8B" w:rsidP="00F9652C">
      <w:pPr>
        <w:pStyle w:val="ListParagraph"/>
        <w:spacing w:after="0" w:line="240" w:lineRule="auto"/>
        <w:ind w:hanging="720"/>
        <w:rPr>
          <w:rFonts w:ascii="Arial" w:hAnsi="Arial" w:cs="Arial"/>
          <w:b/>
        </w:rPr>
      </w:pPr>
      <w:r>
        <w:rPr>
          <w:rFonts w:ascii="Arial" w:hAnsi="Arial" w:cs="Arial"/>
        </w:rPr>
        <w:t>1</w:t>
      </w:r>
      <w:r w:rsidR="001E3684">
        <w:rPr>
          <w:rFonts w:ascii="Arial" w:hAnsi="Arial" w:cs="Arial"/>
        </w:rPr>
        <w:t>3</w:t>
      </w:r>
      <w:r>
        <w:rPr>
          <w:rFonts w:ascii="Arial" w:hAnsi="Arial" w:cs="Arial"/>
        </w:rPr>
        <w:t>.</w:t>
      </w:r>
      <w:r>
        <w:rPr>
          <w:rFonts w:ascii="Arial" w:hAnsi="Arial" w:cs="Arial"/>
        </w:rPr>
        <w:tab/>
        <w:t>If you have</w:t>
      </w:r>
      <w:r w:rsidR="008074D1">
        <w:rPr>
          <w:rFonts w:ascii="Arial" w:hAnsi="Arial" w:cs="Arial"/>
        </w:rPr>
        <w:t xml:space="preserve"> a disability/mental health issue</w:t>
      </w:r>
      <w:r w:rsidR="00302AC9">
        <w:rPr>
          <w:rFonts w:ascii="Arial" w:hAnsi="Arial" w:cs="Arial"/>
        </w:rPr>
        <w:t>,</w:t>
      </w:r>
      <w:r w:rsidR="008074D1">
        <w:rPr>
          <w:rFonts w:ascii="Arial" w:hAnsi="Arial" w:cs="Arial"/>
        </w:rPr>
        <w:t xml:space="preserve"> </w:t>
      </w:r>
      <w:r w:rsidR="00302AC9">
        <w:rPr>
          <w:rFonts w:ascii="Arial" w:hAnsi="Arial" w:cs="Arial"/>
        </w:rPr>
        <w:t>we will consider whether the unacceptable beh</w:t>
      </w:r>
      <w:r>
        <w:rPr>
          <w:rFonts w:ascii="Arial" w:hAnsi="Arial" w:cs="Arial"/>
        </w:rPr>
        <w:t>aviour is related to your</w:t>
      </w:r>
      <w:r w:rsidR="00302AC9">
        <w:rPr>
          <w:rFonts w:ascii="Arial" w:hAnsi="Arial" w:cs="Arial"/>
        </w:rPr>
        <w:t xml:space="preserve"> disability/mental health issue and if so, whether the action being </w:t>
      </w:r>
      <w:r>
        <w:rPr>
          <w:rFonts w:ascii="Arial" w:hAnsi="Arial" w:cs="Arial"/>
        </w:rPr>
        <w:t xml:space="preserve">applied will affect you </w:t>
      </w:r>
      <w:r w:rsidR="00302AC9">
        <w:rPr>
          <w:rFonts w:ascii="Arial" w:hAnsi="Arial" w:cs="Arial"/>
        </w:rPr>
        <w:t>more than someone who does not have that particular d</w:t>
      </w:r>
      <w:r w:rsidR="00D16220">
        <w:rPr>
          <w:rFonts w:ascii="Arial" w:hAnsi="Arial" w:cs="Arial"/>
        </w:rPr>
        <w:t xml:space="preserve">isability/mental health issue. </w:t>
      </w:r>
      <w:r w:rsidR="00302AC9">
        <w:rPr>
          <w:rFonts w:ascii="Arial" w:hAnsi="Arial" w:cs="Arial"/>
        </w:rPr>
        <w:t xml:space="preserve">Advice may be sought from an appropriate member of staff in the University’s </w:t>
      </w:r>
      <w:r>
        <w:rPr>
          <w:rFonts w:ascii="Arial" w:hAnsi="Arial" w:cs="Arial"/>
        </w:rPr>
        <w:t>Wellbeing/Disability Support</w:t>
      </w:r>
      <w:r w:rsidR="00302AC9">
        <w:rPr>
          <w:rFonts w:ascii="Arial" w:hAnsi="Arial" w:cs="Arial"/>
        </w:rPr>
        <w:t xml:space="preserve"> Services.</w:t>
      </w:r>
    </w:p>
    <w:sectPr w:rsidR="00A666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13B" w:rsidRDefault="00EF613B" w:rsidP="00EF613B">
      <w:pPr>
        <w:spacing w:after="0" w:line="240" w:lineRule="auto"/>
      </w:pPr>
      <w:r>
        <w:separator/>
      </w:r>
    </w:p>
  </w:endnote>
  <w:endnote w:type="continuationSeparator" w:id="0">
    <w:p w:rsidR="00EF613B" w:rsidRDefault="00EF613B" w:rsidP="00EF6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13B" w:rsidRDefault="00EF613B" w:rsidP="00EF613B">
      <w:pPr>
        <w:spacing w:after="0" w:line="240" w:lineRule="auto"/>
      </w:pPr>
      <w:r>
        <w:separator/>
      </w:r>
    </w:p>
  </w:footnote>
  <w:footnote w:type="continuationSeparator" w:id="0">
    <w:p w:rsidR="00EF613B" w:rsidRDefault="00EF613B" w:rsidP="00EF61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F7FAE"/>
    <w:multiLevelType w:val="hybridMultilevel"/>
    <w:tmpl w:val="1BFE330C"/>
    <w:lvl w:ilvl="0" w:tplc="08090017">
      <w:start w:val="1"/>
      <w:numFmt w:val="lowerLetter"/>
      <w:lvlText w:val="%1)"/>
      <w:lvlJc w:val="left"/>
      <w:pPr>
        <w:ind w:left="1446" w:hanging="360"/>
      </w:pPr>
    </w:lvl>
    <w:lvl w:ilvl="1" w:tplc="08090019">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1" w15:restartNumberingAfterBreak="0">
    <w:nsid w:val="777231D2"/>
    <w:multiLevelType w:val="hybridMultilevel"/>
    <w:tmpl w:val="185267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FA07E83"/>
    <w:multiLevelType w:val="hybridMultilevel"/>
    <w:tmpl w:val="6BA07BB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10"/>
    <w:rsid w:val="0003185A"/>
    <w:rsid w:val="00066633"/>
    <w:rsid w:val="00170A95"/>
    <w:rsid w:val="001B57E5"/>
    <w:rsid w:val="001E3684"/>
    <w:rsid w:val="002636C9"/>
    <w:rsid w:val="002658D2"/>
    <w:rsid w:val="00283A2F"/>
    <w:rsid w:val="00302AC9"/>
    <w:rsid w:val="003C47F0"/>
    <w:rsid w:val="004055D9"/>
    <w:rsid w:val="00456B74"/>
    <w:rsid w:val="0051629F"/>
    <w:rsid w:val="005926F8"/>
    <w:rsid w:val="006372DD"/>
    <w:rsid w:val="00657C38"/>
    <w:rsid w:val="006F73B5"/>
    <w:rsid w:val="0075778E"/>
    <w:rsid w:val="007628A6"/>
    <w:rsid w:val="00777B8B"/>
    <w:rsid w:val="008074D1"/>
    <w:rsid w:val="008743B9"/>
    <w:rsid w:val="00875101"/>
    <w:rsid w:val="00926828"/>
    <w:rsid w:val="009C1A49"/>
    <w:rsid w:val="009E427A"/>
    <w:rsid w:val="009F49F0"/>
    <w:rsid w:val="00A666F3"/>
    <w:rsid w:val="00B11810"/>
    <w:rsid w:val="00B1748D"/>
    <w:rsid w:val="00B2124F"/>
    <w:rsid w:val="00B67184"/>
    <w:rsid w:val="00C20D68"/>
    <w:rsid w:val="00C64A74"/>
    <w:rsid w:val="00CE67DB"/>
    <w:rsid w:val="00D16220"/>
    <w:rsid w:val="00DC35A2"/>
    <w:rsid w:val="00E13D83"/>
    <w:rsid w:val="00E65FFC"/>
    <w:rsid w:val="00EF613B"/>
    <w:rsid w:val="00F96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EDAC2"/>
  <w15:chartTrackingRefBased/>
  <w15:docId w15:val="{1EBBBB32-9239-4FF0-8F53-CFD90D75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43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743B9"/>
    <w:pPr>
      <w:ind w:left="720"/>
      <w:contextualSpacing/>
    </w:pPr>
  </w:style>
  <w:style w:type="paragraph" w:styleId="FootnoteText">
    <w:name w:val="footnote text"/>
    <w:basedOn w:val="Normal"/>
    <w:link w:val="FootnoteTextChar"/>
    <w:uiPriority w:val="99"/>
    <w:semiHidden/>
    <w:unhideWhenUsed/>
    <w:rsid w:val="00EF61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613B"/>
    <w:rPr>
      <w:sz w:val="20"/>
      <w:szCs w:val="20"/>
    </w:rPr>
  </w:style>
  <w:style w:type="character" w:styleId="FootnoteReference">
    <w:name w:val="footnote reference"/>
    <w:basedOn w:val="DefaultParagraphFont"/>
    <w:uiPriority w:val="99"/>
    <w:semiHidden/>
    <w:unhideWhenUsed/>
    <w:rsid w:val="00EF613B"/>
    <w:rPr>
      <w:vertAlign w:val="superscript"/>
    </w:rPr>
  </w:style>
  <w:style w:type="character" w:styleId="Hyperlink">
    <w:name w:val="Hyperlink"/>
    <w:basedOn w:val="DefaultParagraphFont"/>
    <w:uiPriority w:val="99"/>
    <w:rsid w:val="0075778E"/>
    <w:rPr>
      <w:color w:val="0000FF"/>
      <w:sz w:val="24"/>
      <w:u w:val="single"/>
    </w:rPr>
  </w:style>
  <w:style w:type="paragraph" w:styleId="BodyText3">
    <w:name w:val="Body Text 3"/>
    <w:basedOn w:val="Normal"/>
    <w:link w:val="BodyText3Char"/>
    <w:uiPriority w:val="99"/>
    <w:unhideWhenUsed/>
    <w:rsid w:val="0075778E"/>
    <w:pPr>
      <w:spacing w:after="120" w:line="240" w:lineRule="auto"/>
      <w:ind w:left="357" w:hanging="357"/>
    </w:pPr>
    <w:rPr>
      <w:sz w:val="16"/>
      <w:szCs w:val="16"/>
    </w:rPr>
  </w:style>
  <w:style w:type="character" w:customStyle="1" w:styleId="BodyText3Char">
    <w:name w:val="Body Text 3 Char"/>
    <w:basedOn w:val="DefaultParagraphFont"/>
    <w:link w:val="BodyText3"/>
    <w:uiPriority w:val="99"/>
    <w:rsid w:val="0075778E"/>
    <w:rPr>
      <w:sz w:val="16"/>
      <w:szCs w:val="16"/>
    </w:rPr>
  </w:style>
  <w:style w:type="paragraph" w:styleId="Header">
    <w:name w:val="header"/>
    <w:basedOn w:val="Normal"/>
    <w:link w:val="HeaderChar"/>
    <w:uiPriority w:val="99"/>
    <w:unhideWhenUsed/>
    <w:rsid w:val="00A66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6F3"/>
  </w:style>
  <w:style w:type="paragraph" w:styleId="Footer">
    <w:name w:val="footer"/>
    <w:basedOn w:val="Normal"/>
    <w:link w:val="FooterChar"/>
    <w:uiPriority w:val="99"/>
    <w:unhideWhenUsed/>
    <w:rsid w:val="00A66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4BBA4-1EC9-4AC3-B0A6-B6D9C7095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Coakley</dc:creator>
  <cp:keywords/>
  <dc:description/>
  <cp:lastModifiedBy>Siobhan Coakley</cp:lastModifiedBy>
  <cp:revision>6</cp:revision>
  <dcterms:created xsi:type="dcterms:W3CDTF">2020-03-06T13:23:00Z</dcterms:created>
  <dcterms:modified xsi:type="dcterms:W3CDTF">2020-06-09T08:38:00Z</dcterms:modified>
</cp:coreProperties>
</file>