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20955</wp:posOffset>
                </wp:positionV>
                <wp:extent cx="47117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104" w:rsidRPr="00FC5104" w:rsidRDefault="00FC5104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C510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RESEARCH DEGREES</w:t>
                            </w:r>
                          </w:p>
                          <w:p w:rsidR="00F13138" w:rsidRPr="00FC5104" w:rsidRDefault="00F24F2D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C510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REQUEST FOR REVIEW OF AN ACADEMIC APPEAL</w:t>
                            </w:r>
                            <w:r w:rsidR="003A44B8" w:rsidRPr="00FC510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pt;margin-top:1.65pt;width:371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Z6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" stroked="f">
                <v:textbox>
                  <w:txbxContent>
                    <w:p w:rsidR="00FC5104" w:rsidRPr="00FC5104" w:rsidRDefault="00FC5104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C5104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RESEARCH DEGREES</w:t>
                      </w:r>
                    </w:p>
                    <w:p w:rsidR="00F13138" w:rsidRPr="00FC5104" w:rsidRDefault="00F24F2D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C5104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REQUEST FOR REVIEW OF AN ACADEMIC APPEAL</w:t>
                      </w:r>
                      <w:r w:rsidR="003A44B8" w:rsidRPr="00FC5104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F42AC0">
        <w:trPr>
          <w:trHeight w:val="200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05D7E" w:rsidRPr="00577B02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:rsidR="00697987" w:rsidRDefault="00697987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F24F2D">
              <w:rPr>
                <w:b/>
                <w:color w:val="000000" w:themeColor="text1"/>
              </w:rPr>
              <w:t xml:space="preserve"> within 10 working days of notification of the outcome of </w:t>
            </w:r>
            <w:r w:rsidR="00DF7307">
              <w:rPr>
                <w:b/>
                <w:color w:val="000000" w:themeColor="text1"/>
              </w:rPr>
              <w:t xml:space="preserve">a </w:t>
            </w:r>
            <w:r w:rsidR="00473FD1">
              <w:rPr>
                <w:b/>
                <w:color w:val="000000" w:themeColor="text1"/>
              </w:rPr>
              <w:t>stage 2</w:t>
            </w:r>
            <w:r w:rsidR="00F24F2D">
              <w:rPr>
                <w:b/>
                <w:color w:val="000000" w:themeColor="text1"/>
              </w:rPr>
              <w:t xml:space="preserve"> academic appeal</w:t>
            </w:r>
            <w:r w:rsidR="00A86481">
              <w:rPr>
                <w:b/>
                <w:color w:val="000000" w:themeColor="text1"/>
              </w:rPr>
              <w:t>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3A1390" w:rsidRPr="00C77BAF">
                <w:rPr>
                  <w:rStyle w:val="Hyperlink"/>
                  <w:b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476B67" w:rsidRDefault="00476B67" w:rsidP="008A7E9C">
      <w:pPr>
        <w:rPr>
          <w:b/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3376A3" w:rsidRPr="002A1BCD" w:rsidTr="00A331BE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Surname</w:t>
            </w:r>
            <w:r w:rsidR="0062736F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A331BE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Faculty: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476B67" w:rsidRDefault="00476B6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C651C" w:rsidRDefault="00D54559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tick the box(</w:t>
            </w:r>
            <w:proofErr w:type="spellStart"/>
            <w:r w:rsidRPr="001C651C">
              <w:rPr>
                <w:b/>
                <w:color w:val="000000" w:themeColor="text1"/>
              </w:rPr>
              <w:t>es</w:t>
            </w:r>
            <w:proofErr w:type="spellEnd"/>
            <w:r w:rsidRPr="001C651C">
              <w:rPr>
                <w:b/>
                <w:color w:val="000000" w:themeColor="text1"/>
              </w:rPr>
              <w:t>) that describes your grounds for requesting a review:</w:t>
            </w:r>
          </w:p>
        </w:tc>
      </w:tr>
      <w:tr w:rsidR="00F24F2D" w:rsidRPr="00A328D5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A328D5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</w:t>
            </w:r>
            <w:r w:rsidR="00473FD1">
              <w:rPr>
                <w:color w:val="000000" w:themeColor="text1"/>
              </w:rPr>
              <w:t>e that the procedures at stage 2</w:t>
            </w:r>
            <w:r w:rsidRPr="00F24F2D">
              <w:rPr>
                <w:color w:val="000000" w:themeColor="text1"/>
              </w:rPr>
              <w:t xml:space="preserve"> </w:t>
            </w:r>
            <w:proofErr w:type="gramStart"/>
            <w:r w:rsidRPr="00F24F2D">
              <w:rPr>
                <w:color w:val="000000" w:themeColor="text1"/>
              </w:rPr>
              <w:t>were not conducted</w:t>
            </w:r>
            <w:proofErr w:type="gramEnd"/>
            <w:r w:rsidRPr="00F24F2D">
              <w:rPr>
                <w:color w:val="000000" w:themeColor="text1"/>
              </w:rPr>
              <w:t xml:space="preserve"> in line with the regulations and this has materially disadvantaged </w:t>
            </w:r>
            <w:r>
              <w:rPr>
                <w:color w:val="000000" w:themeColor="text1"/>
              </w:rPr>
              <w:t>you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new and relevant </w:t>
            </w:r>
            <w:proofErr w:type="gramStart"/>
            <w:r w:rsidRPr="00F24F2D">
              <w:rPr>
                <w:color w:val="000000" w:themeColor="text1"/>
              </w:rPr>
              <w:t>evidence which</w:t>
            </w:r>
            <w:proofErr w:type="gramEnd"/>
            <w:r w:rsidRPr="00F24F2D">
              <w:rPr>
                <w:color w:val="000000" w:themeColor="text1"/>
              </w:rPr>
              <w:t xml:space="preserve"> for good reason was not available at the time </w:t>
            </w:r>
            <w:r>
              <w:rPr>
                <w:color w:val="000000" w:themeColor="text1"/>
              </w:rPr>
              <w:t>your</w:t>
            </w:r>
            <w:r w:rsidR="00473FD1">
              <w:rPr>
                <w:color w:val="000000" w:themeColor="text1"/>
              </w:rPr>
              <w:t xml:space="preserve"> stage 2</w:t>
            </w:r>
            <w:r w:rsidRPr="00F24F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academic </w:t>
            </w:r>
            <w:r w:rsidRPr="00F24F2D">
              <w:rPr>
                <w:color w:val="000000" w:themeColor="text1"/>
              </w:rPr>
              <w:t xml:space="preserve">appeal was submitted. </w:t>
            </w:r>
            <w:r w:rsidRPr="00F24F2D">
              <w:rPr>
                <w:i/>
                <w:color w:val="000000" w:themeColor="text1"/>
              </w:rPr>
              <w:t xml:space="preserve">(NB Sensitive personal, family or cultural reasons </w:t>
            </w:r>
            <w:proofErr w:type="gramStart"/>
            <w:r w:rsidRPr="00F24F2D">
              <w:rPr>
                <w:i/>
                <w:color w:val="000000" w:themeColor="text1"/>
              </w:rPr>
              <w:t>will not be accepted</w:t>
            </w:r>
            <w:proofErr w:type="gramEnd"/>
            <w:r w:rsidRPr="00F24F2D">
              <w:rPr>
                <w:i/>
                <w:color w:val="000000" w:themeColor="text1"/>
              </w:rPr>
              <w:t xml:space="preserve"> as good reason as they should have be</w:t>
            </w:r>
            <w:r w:rsidR="00473FD1">
              <w:rPr>
                <w:i/>
                <w:color w:val="000000" w:themeColor="text1"/>
              </w:rPr>
              <w:t>en drawn to attention at stage 2</w:t>
            </w:r>
            <w:r w:rsidRPr="00F24F2D">
              <w:rPr>
                <w:i/>
                <w:color w:val="000000" w:themeColor="text1"/>
              </w:rPr>
              <w:t>)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F2D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</w:t>
            </w:r>
            <w:r w:rsidR="00473FD1">
              <w:rPr>
                <w:color w:val="000000" w:themeColor="text1"/>
              </w:rPr>
              <w:t>ence that the outcome at stage 2</w:t>
            </w:r>
            <w:r w:rsidRPr="00F24F2D">
              <w:rPr>
                <w:color w:val="000000" w:themeColor="text1"/>
              </w:rPr>
              <w:t xml:space="preserve"> was not reasonable in the circumstances.</w:t>
            </w:r>
          </w:p>
        </w:tc>
        <w:sdt>
          <w:sdtPr>
            <w:rPr>
              <w:color w:val="000000" w:themeColor="text1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476B67" w:rsidRDefault="00476B67" w:rsidP="008A7E9C">
      <w:pPr>
        <w:rPr>
          <w:b/>
          <w:color w:val="000000" w:themeColor="text1"/>
        </w:rPr>
      </w:pPr>
    </w:p>
    <w:p w:rsidR="00476B67" w:rsidRDefault="00476B6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C651C" w:rsidRDefault="00D54559" w:rsidP="002D16FD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outline your reasons for req</w:t>
            </w:r>
            <w:r w:rsidR="00473FD1">
              <w:rPr>
                <w:b/>
                <w:color w:val="000000" w:themeColor="text1"/>
              </w:rPr>
              <w:t xml:space="preserve">uesting a review of </w:t>
            </w:r>
            <w:proofErr w:type="gramStart"/>
            <w:r w:rsidR="00473FD1">
              <w:rPr>
                <w:b/>
                <w:color w:val="000000" w:themeColor="text1"/>
              </w:rPr>
              <w:t>your stage 2</w:t>
            </w:r>
            <w:r w:rsidRPr="001C651C">
              <w:rPr>
                <w:b/>
                <w:color w:val="000000" w:themeColor="text1"/>
              </w:rPr>
              <w:t xml:space="preserve"> academic appeal and why you are not satisfied with the original outcome</w:t>
            </w:r>
            <w:proofErr w:type="gramEnd"/>
            <w:r w:rsidRPr="001C651C">
              <w:rPr>
                <w:b/>
                <w:color w:val="000000" w:themeColor="text1"/>
              </w:rPr>
              <w:t>.</w:t>
            </w:r>
          </w:p>
        </w:tc>
      </w:tr>
      <w:tr w:rsidR="00C42245" w:rsidRPr="00C42245" w:rsidTr="00DF7307">
        <w:trPr>
          <w:trHeight w:val="60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607145" w:rsidP="00F42AC0">
            <w:pPr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C651C" w:rsidRDefault="007F04EE" w:rsidP="004D7118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559" w:rsidRPr="00D54559" w:rsidRDefault="00D54559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For example, state if you wish to </w:t>
            </w:r>
            <w:proofErr w:type="gramStart"/>
            <w:r>
              <w:rPr>
                <w:i/>
                <w:color w:val="A6A6A6" w:themeColor="background1" w:themeShade="A6"/>
              </w:rPr>
              <w:t xml:space="preserve">be </w:t>
            </w:r>
            <w:r w:rsidRPr="00D54559">
              <w:rPr>
                <w:i/>
                <w:color w:val="A6A6A6" w:themeColor="background1" w:themeShade="A6"/>
              </w:rPr>
              <w:t>allowed</w:t>
            </w:r>
            <w:proofErr w:type="gramEnd"/>
            <w:r w:rsidRPr="00D54559">
              <w:rPr>
                <w:i/>
                <w:color w:val="A6A6A6" w:themeColor="background1" w:themeShade="A6"/>
              </w:rPr>
              <w:t xml:space="preserve"> to undertake resits, resits to be a first attempt, repeat the year, repeat the year as a first attempt or believe that a correct mark needs to be entered due to an administrative error.</w:t>
            </w:r>
          </w:p>
          <w:p w:rsidR="00D54559" w:rsidRPr="00D54559" w:rsidRDefault="00D54559" w:rsidP="00D54559">
            <w:pPr>
              <w:jc w:val="center"/>
              <w:rPr>
                <w:i/>
                <w:color w:val="A6A6A6" w:themeColor="background1" w:themeShade="A6"/>
              </w:rPr>
            </w:pPr>
          </w:p>
          <w:p w:rsidR="007F04EE" w:rsidRPr="00AF694A" w:rsidRDefault="00AF694A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Please note that an appeal will not enable your mark to </w:t>
            </w:r>
            <w:proofErr w:type="gramStart"/>
            <w:r w:rsidRPr="00D54559">
              <w:rPr>
                <w:i/>
                <w:color w:val="A6A6A6" w:themeColor="background1" w:themeShade="A6"/>
              </w:rPr>
              <w:t>be raised</w:t>
            </w:r>
            <w:proofErr w:type="gramEnd"/>
            <w:r w:rsidRPr="00D54559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465B60" w:rsidRDefault="00465B60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Default="00C36BB0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Evidence attached in support of your </w:t>
            </w:r>
            <w:r w:rsidR="00DF7307" w:rsidRPr="001C651C">
              <w:rPr>
                <w:b/>
                <w:color w:val="000000" w:themeColor="text1"/>
              </w:rPr>
              <w:t>request for review:</w:t>
            </w:r>
          </w:p>
          <w:p w:rsidR="00126DA7" w:rsidRPr="00473FD1" w:rsidRDefault="00126DA7" w:rsidP="00DF7307">
            <w:pPr>
              <w:rPr>
                <w:i/>
                <w:color w:val="000000" w:themeColor="text1"/>
              </w:rPr>
            </w:pPr>
            <w:r w:rsidRPr="00473FD1">
              <w:rPr>
                <w:i/>
                <w:color w:val="000000" w:themeColor="text1"/>
              </w:rPr>
              <w:t>See Guidance document for advice regarding 3</w:t>
            </w:r>
            <w:r w:rsidRPr="00473FD1">
              <w:rPr>
                <w:i/>
                <w:color w:val="000000" w:themeColor="text1"/>
                <w:vertAlign w:val="superscript"/>
              </w:rPr>
              <w:t>rd</w:t>
            </w:r>
            <w:r w:rsidRPr="00473FD1">
              <w:rPr>
                <w:i/>
                <w:color w:val="000000" w:themeColor="text1"/>
              </w:rPr>
              <w:t xml:space="preserve"> Party evidence</w:t>
            </w:r>
          </w:p>
        </w:tc>
      </w:tr>
      <w:tr w:rsidR="00C36BB0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Date of evidence:</w:t>
            </w:r>
          </w:p>
        </w:tc>
      </w:tr>
      <w:tr w:rsidR="00C36BB0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C651C" w:rsidRDefault="00DF7307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specify the reason(s) why this evidence was not previously  pro</w:t>
            </w:r>
            <w:r w:rsidR="00473FD1">
              <w:rPr>
                <w:b/>
                <w:color w:val="000000" w:themeColor="text1"/>
              </w:rPr>
              <w:t>vided with your original stage 2</w:t>
            </w:r>
            <w:r w:rsidRPr="001C651C">
              <w:rPr>
                <w:b/>
                <w:color w:val="000000" w:themeColor="text1"/>
              </w:rPr>
              <w:t xml:space="preserve"> academic appeal:</w:t>
            </w:r>
          </w:p>
        </w:tc>
      </w:tr>
      <w:tr w:rsidR="00DF7307" w:rsidRPr="00A32B5E" w:rsidTr="00FC7EB4">
        <w:trPr>
          <w:trHeight w:val="2239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Default="00DF7307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Pr="00A32B5E" w:rsidRDefault="00F42AC0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p w:rsidR="001C651C" w:rsidRDefault="001C651C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1C651C" w:rsidRDefault="001C651C" w:rsidP="001C651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1C651C" w:rsidRPr="00C42245" w:rsidTr="000368BC">
        <w:trPr>
          <w:trHeight w:val="283"/>
        </w:trPr>
        <w:tc>
          <w:tcPr>
            <w:tcW w:w="9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51C" w:rsidRPr="00CE213A" w:rsidRDefault="001C651C" w:rsidP="001E21B0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1C651C" w:rsidRPr="00C42245" w:rsidTr="000368BC">
        <w:trPr>
          <w:trHeight w:val="707"/>
        </w:trPr>
        <w:tc>
          <w:tcPr>
            <w:tcW w:w="9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1C" w:rsidRPr="00453F89" w:rsidRDefault="001C651C" w:rsidP="001C651C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:rsidR="001C651C" w:rsidRPr="002A1BCD" w:rsidRDefault="001C651C" w:rsidP="008A7E9C">
      <w:pPr>
        <w:rPr>
          <w:b/>
          <w:color w:val="000000" w:themeColor="text1"/>
        </w:rPr>
      </w:pPr>
    </w:p>
    <w:p w:rsidR="00FE6F05" w:rsidRDefault="00FE6F05" w:rsidP="00FE6F05">
      <w:pPr>
        <w:rPr>
          <w:b/>
          <w:color w:val="000000" w:themeColor="text1"/>
        </w:rPr>
      </w:pPr>
      <w:r>
        <w:rPr>
          <w:b/>
          <w:color w:val="000000" w:themeColor="text1"/>
        </w:rPr>
        <w:t>STUDENT SUPPORT</w:t>
      </w:r>
    </w:p>
    <w:p w:rsidR="00FE6F05" w:rsidRDefault="00FE6F05" w:rsidP="00FE6F0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FE6F05" w:rsidTr="00AC0CBD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F05" w:rsidRDefault="00FE6F05" w:rsidP="00AC0CBD">
            <w:pPr>
              <w:rPr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For many students the impact of a disability or medical condition on studies can be minimised with appropriate assistance.  It is your responsibility to look after your health and emotional wellbeing and the University </w:t>
            </w:r>
            <w:r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provide confidential individual advice and support.</w:t>
            </w: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If you </w:t>
            </w:r>
            <w:proofErr w:type="gramStart"/>
            <w:r w:rsidRPr="00014DCB">
              <w:rPr>
                <w:b/>
                <w:color w:val="000000" w:themeColor="text1"/>
              </w:rPr>
              <w:t>are currently NOT registered</w:t>
            </w:r>
            <w:proofErr w:type="gramEnd"/>
            <w:r w:rsidRPr="00014DCB">
              <w:rPr>
                <w:b/>
                <w:color w:val="000000" w:themeColor="text1"/>
              </w:rPr>
              <w:t xml:space="preserve"> with the</w:t>
            </w:r>
            <w:r>
              <w:rPr>
                <w:b/>
                <w:color w:val="000000" w:themeColor="text1"/>
              </w:rPr>
              <w:t xml:space="preserve"> 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, and you believe that you have a medical condition or disability, which affects your ability to study, you MUST contact </w:t>
            </w:r>
            <w:r>
              <w:rPr>
                <w:b/>
                <w:color w:val="000000" w:themeColor="text1"/>
              </w:rPr>
              <w:t xml:space="preserve">the 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to find out if there is any support available for you. </w:t>
            </w: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Further details on the </w:t>
            </w:r>
            <w:r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be found by visiting: </w:t>
            </w:r>
            <w:hyperlink r:id="rId11" w:history="1">
              <w:r w:rsidRPr="00014DCB">
                <w:rPr>
                  <w:rStyle w:val="Hyperlink"/>
                  <w:b/>
                  <w:color w:val="000000" w:themeColor="text1"/>
                </w:rPr>
                <w:t>http://dds.southwales.ac.uk/</w:t>
              </w:r>
            </w:hyperlink>
            <w:r>
              <w:rPr>
                <w:rStyle w:val="Hyperlink"/>
                <w:b/>
                <w:color w:val="000000" w:themeColor="text1"/>
              </w:rPr>
              <w:t xml:space="preserve"> or </w:t>
            </w:r>
            <w:hyperlink r:id="rId12" w:history="1">
              <w:r w:rsidRPr="00BE3186">
                <w:rPr>
                  <w:rStyle w:val="Hyperlink"/>
                  <w:b/>
                </w:rPr>
                <w:t>http://thewellbeingservice.southwales.ac.uk/</w:t>
              </w:r>
            </w:hyperlink>
            <w:r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FE6F05" w:rsidRPr="005F12A2" w:rsidRDefault="00FE6F05" w:rsidP="00AC0CBD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 </w:t>
            </w:r>
          </w:p>
        </w:tc>
      </w:tr>
    </w:tbl>
    <w:p w:rsidR="00FE6F05" w:rsidRDefault="00FE6F05" w:rsidP="00FE6F05">
      <w:pPr>
        <w:rPr>
          <w:b/>
          <w:color w:val="000000" w:themeColor="text1"/>
        </w:rPr>
      </w:pPr>
    </w:p>
    <w:p w:rsidR="00F42AC0" w:rsidRDefault="00F42AC0" w:rsidP="00FE6F0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713"/>
      </w:tblGrid>
      <w:tr w:rsidR="00FE6F05" w:rsidTr="00AC0CBD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F05" w:rsidRPr="00F646D5" w:rsidRDefault="00FE6F05" w:rsidP="00AC0CB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Have you received support from any of the following services:</w:t>
            </w:r>
          </w:p>
        </w:tc>
      </w:tr>
      <w:tr w:rsidR="00FE6F05" w:rsidTr="00AC0CBD">
        <w:trPr>
          <w:trHeight w:val="56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Disability </w:t>
            </w:r>
            <w:r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E6F05" w:rsidTr="00AC0CBD">
        <w:trPr>
          <w:trHeight w:val="554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Wellbeing 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E6F05" w:rsidTr="00AC0CBD">
        <w:trPr>
          <w:trHeight w:val="48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Counselling Service</w:t>
            </w:r>
          </w:p>
        </w:tc>
        <w:tc>
          <w:tcPr>
            <w:tcW w:w="47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FE6F05" w:rsidRDefault="00FE6F05" w:rsidP="008A7E9C">
      <w:pPr>
        <w:rPr>
          <w:b/>
          <w:color w:val="000000" w:themeColor="text1"/>
        </w:rPr>
      </w:pPr>
    </w:p>
    <w:p w:rsidR="00476B67" w:rsidRDefault="00476B6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lastRenderedPageBreak/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B707C4" w:rsidRDefault="00851511" w:rsidP="000D398D">
            <w:pPr>
              <w:rPr>
                <w:b/>
                <w:color w:val="000000" w:themeColor="text1"/>
              </w:rPr>
            </w:pP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7F02DC">
              <w:rPr>
                <w:b/>
                <w:bCs/>
              </w:rPr>
              <w:t>attached corroborating evidence</w:t>
            </w:r>
            <w:r w:rsidRPr="007F02DC">
              <w:rPr>
                <w:b/>
                <w:bCs/>
                <w:color w:val="000000"/>
              </w:rPr>
              <w:t>, is accurate and true to the best of my knowledge.</w:t>
            </w: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</w:p>
          <w:p w:rsidR="00FC7EB4" w:rsidRDefault="00FC7EB4" w:rsidP="00FC7EB4">
            <w:pPr>
              <w:rPr>
                <w:b/>
                <w:bCs/>
              </w:rPr>
            </w:pPr>
            <w:r w:rsidRPr="007F02D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7F02DC">
              <w:rPr>
                <w:b/>
                <w:bCs/>
              </w:rPr>
              <w:t xml:space="preserve">will constitute part of the full case file, which </w:t>
            </w:r>
            <w:proofErr w:type="gramStart"/>
            <w:r w:rsidRPr="007F02DC">
              <w:rPr>
                <w:b/>
                <w:bCs/>
              </w:rPr>
              <w:t>will be made available to appropriate parties on request and shared in line with the relevant Communication Plan</w:t>
            </w:r>
            <w:r w:rsidRPr="007F02DC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7F02DC">
              <w:rPr>
                <w:b/>
                <w:bCs/>
              </w:rPr>
              <w:t xml:space="preserve"> and Privacy/Fair Processing Notice</w:t>
            </w:r>
            <w:proofErr w:type="gramEnd"/>
            <w:r w:rsidRPr="007F02DC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7F02DC">
              <w:rPr>
                <w:b/>
                <w:bCs/>
              </w:rPr>
              <w:t>.</w:t>
            </w:r>
          </w:p>
          <w:p w:rsidR="00851511" w:rsidRPr="00B707C4" w:rsidRDefault="00851511" w:rsidP="00476B67">
            <w:pPr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055ADB" w:rsidRPr="002A1BCD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87" w:rsidRDefault="009A1387" w:rsidP="005F17E2">
      <w:r>
        <w:separator/>
      </w:r>
    </w:p>
  </w:endnote>
  <w:endnote w:type="continuationSeparator" w:id="0">
    <w:p w:rsidR="009A1387" w:rsidRDefault="009A138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87" w:rsidRDefault="009A1387" w:rsidP="005F17E2">
      <w:r>
        <w:separator/>
      </w:r>
    </w:p>
  </w:footnote>
  <w:footnote w:type="continuationSeparator" w:id="0">
    <w:p w:rsidR="009A1387" w:rsidRDefault="009A1387" w:rsidP="005F17E2">
      <w:r>
        <w:continuationSeparator/>
      </w:r>
    </w:p>
  </w:footnote>
  <w:footnote w:id="1">
    <w:p w:rsidR="00FC7EB4" w:rsidRDefault="00FC7EB4" w:rsidP="00FC7EB4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305D7E" w:rsidRPr="00577B02">
          <w:rPr>
            <w:rStyle w:val="Hyperlink"/>
            <w:sz w:val="18"/>
            <w:szCs w:val="18"/>
          </w:rPr>
          <w:t>https://registry.southwales.ac.uk/student-regulations/</w:t>
        </w:r>
      </w:hyperlink>
      <w:hyperlink r:id="rId2" w:history="1"/>
      <w:r>
        <w:rPr>
          <w:sz w:val="18"/>
          <w:szCs w:val="18"/>
        </w:rPr>
        <w:t xml:space="preserve"> </w:t>
      </w:r>
    </w:p>
  </w:footnote>
  <w:footnote w:id="2">
    <w:p w:rsidR="00FC7EB4" w:rsidRDefault="00FC7EB4" w:rsidP="00FC7EB4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FC7EB4" w:rsidRDefault="00FC7EB4" w:rsidP="00FC7E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368BC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26DA7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D16FD"/>
    <w:rsid w:val="002E2B47"/>
    <w:rsid w:val="00305780"/>
    <w:rsid w:val="00305D7E"/>
    <w:rsid w:val="00324306"/>
    <w:rsid w:val="003376A3"/>
    <w:rsid w:val="00347F7A"/>
    <w:rsid w:val="00357CF7"/>
    <w:rsid w:val="00361E7C"/>
    <w:rsid w:val="00362746"/>
    <w:rsid w:val="003674B8"/>
    <w:rsid w:val="00384981"/>
    <w:rsid w:val="003A1390"/>
    <w:rsid w:val="003A44B8"/>
    <w:rsid w:val="003B104A"/>
    <w:rsid w:val="003B39B6"/>
    <w:rsid w:val="003D12E9"/>
    <w:rsid w:val="0041374F"/>
    <w:rsid w:val="00424D3F"/>
    <w:rsid w:val="0044368B"/>
    <w:rsid w:val="00465B60"/>
    <w:rsid w:val="00473FD1"/>
    <w:rsid w:val="00476B67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20F60"/>
    <w:rsid w:val="00F24F2D"/>
    <w:rsid w:val="00F338B8"/>
    <w:rsid w:val="00F37143"/>
    <w:rsid w:val="00F42AC0"/>
    <w:rsid w:val="00F50F31"/>
    <w:rsid w:val="00F7648E"/>
    <w:rsid w:val="00F8231B"/>
    <w:rsid w:val="00F96B15"/>
    <w:rsid w:val="00FC5104"/>
    <w:rsid w:val="00FC7EB4"/>
    <w:rsid w:val="00FD1002"/>
    <w:rsid w:val="00FD7A4C"/>
    <w:rsid w:val="00FE1E34"/>
    <w:rsid w:val="00FE27F6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BB4BD22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://uso.southwales.ac.uk/StudentCasework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D57B33-0753-4799-9761-282C7C8B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3</cp:revision>
  <cp:lastPrinted>2014-06-11T08:44:00Z</cp:lastPrinted>
  <dcterms:created xsi:type="dcterms:W3CDTF">2019-09-27T10:06:00Z</dcterms:created>
  <dcterms:modified xsi:type="dcterms:W3CDTF">2019-09-27T10:08:00Z</dcterms:modified>
</cp:coreProperties>
</file>